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AE" w:rsidRDefault="007675EB" w:rsidP="007675EB">
      <w:pPr>
        <w:pStyle w:val="Ttulo"/>
        <w:shd w:val="clear" w:color="auto" w:fill="F9FBFD"/>
        <w:spacing w:before="0" w:after="0" w:line="293" w:lineRule="auto"/>
        <w:jc w:val="center"/>
        <w:rPr>
          <w:rFonts w:ascii="Roboto" w:eastAsia="Roboto" w:hAnsi="Roboto" w:cs="Roboto"/>
          <w:color w:val="FFFFFF"/>
          <w:sz w:val="18"/>
          <w:szCs w:val="18"/>
        </w:rPr>
      </w:pPr>
      <w:r w:rsidRPr="007675EB">
        <w:rPr>
          <w:rFonts w:ascii="Arial" w:hAnsi="Arial" w:cs="Arial"/>
          <w:b w:val="0"/>
          <w:bCs/>
          <w:color w:val="232323"/>
          <w:sz w:val="36"/>
          <w:szCs w:val="36"/>
        </w:rPr>
        <w:t>Ke</w:t>
      </w:r>
      <w:r>
        <w:rPr>
          <w:rFonts w:ascii="Arial" w:hAnsi="Arial" w:cs="Arial"/>
          <w:b w:val="0"/>
          <w:bCs/>
          <w:color w:val="232323"/>
          <w:sz w:val="36"/>
          <w:szCs w:val="36"/>
        </w:rPr>
        <w:t>n</w:t>
      </w:r>
      <w:r w:rsidRPr="007675EB">
        <w:rPr>
          <w:rFonts w:ascii="Arial" w:hAnsi="Arial" w:cs="Arial"/>
          <w:b w:val="0"/>
          <w:bCs/>
          <w:color w:val="232323"/>
          <w:sz w:val="36"/>
          <w:szCs w:val="36"/>
        </w:rPr>
        <w:t xml:space="preserve">nedy Space </w:t>
      </w:r>
      <w:proofErr w:type="spellStart"/>
      <w:r w:rsidRPr="007675EB">
        <w:rPr>
          <w:rFonts w:ascii="Arial" w:hAnsi="Arial" w:cs="Arial"/>
          <w:b w:val="0"/>
          <w:bCs/>
          <w:color w:val="232323"/>
          <w:sz w:val="36"/>
          <w:szCs w:val="36"/>
        </w:rPr>
        <w:t>Center</w:t>
      </w:r>
      <w:r w:rsidR="00A119C1">
        <w:rPr>
          <w:rFonts w:ascii="Roboto" w:eastAsia="Roboto" w:hAnsi="Roboto" w:cs="Roboto"/>
          <w:color w:val="FFFFFF"/>
          <w:sz w:val="18"/>
          <w:szCs w:val="18"/>
        </w:rPr>
        <w:t>ocx</w:t>
      </w:r>
      <w:proofErr w:type="spellEnd"/>
    </w:p>
    <w:p w:rsidR="00487EAE" w:rsidRDefault="00487EAE" w:rsidP="000E55B7">
      <w:pPr>
        <w:spacing w:after="0"/>
        <w:jc w:val="center"/>
        <w:rPr>
          <w:noProof/>
          <w:lang w:val="es-MX"/>
        </w:rPr>
      </w:pPr>
    </w:p>
    <w:p w:rsidR="007675EB" w:rsidRDefault="007675EB" w:rsidP="000E55B7">
      <w:pPr>
        <w:spacing w:after="0"/>
        <w:jc w:val="center"/>
        <w:rPr>
          <w:b/>
          <w:sz w:val="24"/>
          <w:szCs w:val="24"/>
        </w:rPr>
      </w:pPr>
      <w:r>
        <w:rPr>
          <w:noProof/>
          <w:lang w:val="es-MX"/>
        </w:rPr>
        <w:drawing>
          <wp:inline distT="0" distB="0" distL="0" distR="0">
            <wp:extent cx="6118860" cy="3441858"/>
            <wp:effectExtent l="0" t="0" r="0" b="6350"/>
            <wp:docPr id="5" name="Imagen 5" descr="Kennedy Space Center is making room for 'Next Big Thing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ennedy Space Center is making room for 'Next Big Thing'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855" cy="344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5EB" w:rsidRDefault="007675EB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noProof/>
          <w:sz w:val="24"/>
          <w:szCs w:val="24"/>
          <w:lang w:val="es-MX"/>
        </w:rPr>
      </w:pPr>
    </w:p>
    <w:p w:rsidR="008E346E" w:rsidRDefault="007675EB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 w:rsidRPr="007675EB">
        <w:rPr>
          <w:b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622300</wp:posOffset>
            </wp:positionV>
            <wp:extent cx="3406140" cy="1919294"/>
            <wp:effectExtent l="0" t="0" r="3810" b="5080"/>
            <wp:wrapTight wrapText="bothSides">
              <wp:wrapPolygon edited="0">
                <wp:start x="0" y="0"/>
                <wp:lineTo x="0" y="21443"/>
                <wp:lineTo x="21503" y="21443"/>
                <wp:lineTo x="2150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1919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5B7">
        <w:rPr>
          <w:b/>
          <w:sz w:val="24"/>
          <w:szCs w:val="24"/>
        </w:rPr>
        <w:br/>
      </w:r>
      <w:r w:rsidR="000E55B7" w:rsidRPr="000E55B7">
        <w:rPr>
          <w:sz w:val="24"/>
          <w:szCs w:val="24"/>
        </w:rPr>
        <w:br/>
      </w:r>
    </w:p>
    <w:p w:rsidR="008E346E" w:rsidRDefault="008E346E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8E346E" w:rsidRDefault="008E346E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Roboto" w:eastAsia="Roboto" w:hAnsi="Roboto" w:cs="Roboto"/>
          <w:color w:val="70706F"/>
          <w:sz w:val="21"/>
          <w:szCs w:val="21"/>
          <w:highlight w:val="white"/>
        </w:rPr>
      </w:pPr>
      <w:proofErr w:type="spellStart"/>
      <w:r w:rsidRPr="000E55B7">
        <w:rPr>
          <w:sz w:val="24"/>
          <w:szCs w:val="24"/>
        </w:rPr>
        <w:t>Costo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desde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por</w:t>
      </w:r>
      <w:proofErr w:type="spellEnd"/>
      <w:r w:rsidRPr="000E55B7">
        <w:rPr>
          <w:sz w:val="24"/>
          <w:szCs w:val="24"/>
        </w:rPr>
        <w:t xml:space="preserve"> persona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7675EB" w:rsidRPr="007675EB">
        <w:rPr>
          <w:b/>
          <w:sz w:val="24"/>
          <w:szCs w:val="24"/>
        </w:rPr>
        <w:t xml:space="preserve">Solo </w:t>
      </w:r>
      <w:proofErr w:type="spellStart"/>
      <w:r w:rsidR="007675EB" w:rsidRPr="007675EB">
        <w:rPr>
          <w:b/>
          <w:sz w:val="24"/>
          <w:szCs w:val="24"/>
        </w:rPr>
        <w:t>admisión</w:t>
      </w:r>
      <w:proofErr w:type="spellEnd"/>
      <w:r>
        <w:rPr>
          <w:sz w:val="24"/>
          <w:szCs w:val="24"/>
        </w:rPr>
        <w:br/>
      </w:r>
      <w:proofErr w:type="spellStart"/>
      <w:r w:rsidR="008E346E">
        <w:rPr>
          <w:sz w:val="24"/>
          <w:szCs w:val="24"/>
        </w:rPr>
        <w:t>Adulto</w:t>
      </w:r>
      <w:proofErr w:type="spellEnd"/>
      <w:r w:rsidR="008E346E">
        <w:rPr>
          <w:sz w:val="24"/>
          <w:szCs w:val="24"/>
        </w:rPr>
        <w:t xml:space="preserve"> $</w:t>
      </w:r>
      <w:r w:rsidR="007675EB">
        <w:rPr>
          <w:sz w:val="24"/>
          <w:szCs w:val="24"/>
        </w:rPr>
        <w:t>85</w:t>
      </w:r>
      <w:r w:rsidR="008E346E">
        <w:rPr>
          <w:sz w:val="24"/>
          <w:szCs w:val="24"/>
        </w:rPr>
        <w:t xml:space="preserve">.00 </w:t>
      </w:r>
      <w:proofErr w:type="spellStart"/>
      <w:r w:rsidR="008E346E"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Chd</w:t>
      </w:r>
      <w:proofErr w:type="spellEnd"/>
      <w:r>
        <w:rPr>
          <w:sz w:val="24"/>
          <w:szCs w:val="24"/>
        </w:rPr>
        <w:t xml:space="preserve"> 3-</w:t>
      </w:r>
      <w:r w:rsidR="008E346E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años</w:t>
      </w:r>
      <w:proofErr w:type="spellEnd"/>
      <w:r>
        <w:rPr>
          <w:sz w:val="24"/>
          <w:szCs w:val="24"/>
        </w:rPr>
        <w:t xml:space="preserve"> $</w:t>
      </w:r>
      <w:r w:rsidR="007675EB">
        <w:rPr>
          <w:sz w:val="24"/>
          <w:szCs w:val="24"/>
        </w:rPr>
        <w:t>72</w:t>
      </w:r>
      <w:r w:rsidR="008E346E">
        <w:rPr>
          <w:sz w:val="24"/>
          <w:szCs w:val="24"/>
        </w:rPr>
        <w:t xml:space="preserve">.00 </w:t>
      </w:r>
      <w:proofErr w:type="spellStart"/>
      <w:r w:rsidR="008E346E">
        <w:rPr>
          <w:sz w:val="24"/>
          <w:szCs w:val="24"/>
        </w:rPr>
        <w:t>usd</w:t>
      </w:r>
      <w:proofErr w:type="spellEnd"/>
    </w:p>
    <w:p w:rsidR="000E55B7" w:rsidRDefault="000E55B7" w:rsidP="000E55B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:rsidR="00487EAE" w:rsidRDefault="000E55B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487EAE" w:rsidRDefault="00487EAE" w:rsidP="000E55B7">
      <w:pPr>
        <w:spacing w:after="0"/>
        <w:jc w:val="right"/>
        <w:rPr>
          <w:b/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7675EB" w:rsidRDefault="007675EB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7675EB" w:rsidRDefault="007675EB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7675EB" w:rsidRDefault="007675EB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7675EB" w:rsidRDefault="007675EB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 w:rsidRPr="007675EB">
        <w:rPr>
          <w:sz w:val="24"/>
          <w:szCs w:val="24"/>
        </w:rPr>
        <w:t xml:space="preserve">Un </w:t>
      </w:r>
      <w:proofErr w:type="spellStart"/>
      <w:r w:rsidRPr="007675EB">
        <w:rPr>
          <w:sz w:val="24"/>
          <w:szCs w:val="24"/>
        </w:rPr>
        <w:t>destino</w:t>
      </w:r>
      <w:proofErr w:type="spellEnd"/>
      <w:r w:rsidRPr="007675EB">
        <w:rPr>
          <w:sz w:val="24"/>
          <w:szCs w:val="24"/>
        </w:rPr>
        <w:t xml:space="preserve"> de </w:t>
      </w:r>
      <w:proofErr w:type="spellStart"/>
      <w:r w:rsidRPr="007675EB">
        <w:rPr>
          <w:sz w:val="24"/>
          <w:szCs w:val="24"/>
        </w:rPr>
        <w:t>vacaciones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como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ningún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otro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lugar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en</w:t>
      </w:r>
      <w:proofErr w:type="spellEnd"/>
      <w:r w:rsidRPr="007675EB">
        <w:rPr>
          <w:sz w:val="24"/>
          <w:szCs w:val="24"/>
        </w:rPr>
        <w:t xml:space="preserve"> la Tierra, el </w:t>
      </w:r>
      <w:proofErr w:type="spellStart"/>
      <w:r w:rsidRPr="007675EB">
        <w:rPr>
          <w:sz w:val="24"/>
          <w:szCs w:val="24"/>
        </w:rPr>
        <w:t>Complejo</w:t>
      </w:r>
      <w:proofErr w:type="spellEnd"/>
      <w:r w:rsidRPr="007675EB">
        <w:rPr>
          <w:sz w:val="24"/>
          <w:szCs w:val="24"/>
        </w:rPr>
        <w:t xml:space="preserve"> de </w:t>
      </w:r>
      <w:bookmarkStart w:id="0" w:name="_GoBack"/>
      <w:bookmarkEnd w:id="0"/>
      <w:proofErr w:type="spellStart"/>
      <w:r w:rsidRPr="007675EB">
        <w:rPr>
          <w:sz w:val="24"/>
          <w:szCs w:val="24"/>
        </w:rPr>
        <w:t>Visitantes</w:t>
      </w:r>
      <w:proofErr w:type="spellEnd"/>
      <w:r w:rsidRPr="007675EB">
        <w:rPr>
          <w:sz w:val="24"/>
          <w:szCs w:val="24"/>
        </w:rPr>
        <w:t xml:space="preserve"> del Centro </w:t>
      </w:r>
      <w:proofErr w:type="spellStart"/>
      <w:r w:rsidRPr="007675EB">
        <w:rPr>
          <w:sz w:val="24"/>
          <w:szCs w:val="24"/>
        </w:rPr>
        <w:t>Espacial</w:t>
      </w:r>
      <w:proofErr w:type="spellEnd"/>
      <w:r w:rsidRPr="007675EB">
        <w:rPr>
          <w:sz w:val="24"/>
          <w:szCs w:val="24"/>
        </w:rPr>
        <w:t xml:space="preserve"> Kennedy da </w:t>
      </w:r>
      <w:proofErr w:type="spellStart"/>
      <w:r w:rsidRPr="007675EB">
        <w:rPr>
          <w:sz w:val="24"/>
          <w:szCs w:val="24"/>
        </w:rPr>
        <w:t>vida</w:t>
      </w:r>
      <w:proofErr w:type="spellEnd"/>
      <w:r w:rsidRPr="007675EB">
        <w:rPr>
          <w:sz w:val="24"/>
          <w:szCs w:val="24"/>
        </w:rPr>
        <w:t xml:space="preserve"> a la </w:t>
      </w:r>
      <w:proofErr w:type="spellStart"/>
      <w:r w:rsidRPr="007675EB">
        <w:rPr>
          <w:sz w:val="24"/>
          <w:szCs w:val="24"/>
        </w:rPr>
        <w:t>historia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épica</w:t>
      </w:r>
      <w:proofErr w:type="spellEnd"/>
      <w:r w:rsidRPr="007675EB">
        <w:rPr>
          <w:sz w:val="24"/>
          <w:szCs w:val="24"/>
        </w:rPr>
        <w:t xml:space="preserve"> del </w:t>
      </w:r>
      <w:proofErr w:type="spellStart"/>
      <w:r w:rsidRPr="007675EB">
        <w:rPr>
          <w:sz w:val="24"/>
          <w:szCs w:val="24"/>
        </w:rPr>
        <w:t>programa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espacial</w:t>
      </w:r>
      <w:proofErr w:type="spellEnd"/>
      <w:r w:rsidRPr="007675EB">
        <w:rPr>
          <w:sz w:val="24"/>
          <w:szCs w:val="24"/>
        </w:rPr>
        <w:t xml:space="preserve"> de EE. UU. La </w:t>
      </w:r>
      <w:proofErr w:type="spellStart"/>
      <w:r w:rsidRPr="007675EB">
        <w:rPr>
          <w:sz w:val="24"/>
          <w:szCs w:val="24"/>
        </w:rPr>
        <w:t>atracción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ofrece</w:t>
      </w:r>
      <w:proofErr w:type="spellEnd"/>
      <w:r w:rsidRPr="007675EB">
        <w:rPr>
          <w:sz w:val="24"/>
          <w:szCs w:val="24"/>
        </w:rPr>
        <w:t xml:space="preserve"> un </w:t>
      </w:r>
      <w:proofErr w:type="spellStart"/>
      <w:r w:rsidRPr="007675EB">
        <w:rPr>
          <w:sz w:val="24"/>
          <w:szCs w:val="24"/>
        </w:rPr>
        <w:t>día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completo</w:t>
      </w:r>
      <w:proofErr w:type="spellEnd"/>
      <w:r w:rsidRPr="007675EB">
        <w:rPr>
          <w:sz w:val="24"/>
          <w:szCs w:val="24"/>
        </w:rPr>
        <w:t xml:space="preserve"> o </w:t>
      </w:r>
      <w:proofErr w:type="spellStart"/>
      <w:r w:rsidRPr="007675EB">
        <w:rPr>
          <w:sz w:val="24"/>
          <w:szCs w:val="24"/>
        </w:rPr>
        <w:t>más</w:t>
      </w:r>
      <w:proofErr w:type="spellEnd"/>
      <w:r w:rsidRPr="007675EB">
        <w:rPr>
          <w:sz w:val="24"/>
          <w:szCs w:val="24"/>
        </w:rPr>
        <w:t xml:space="preserve"> de </w:t>
      </w:r>
      <w:proofErr w:type="spellStart"/>
      <w:r w:rsidRPr="007675EB">
        <w:rPr>
          <w:sz w:val="24"/>
          <w:szCs w:val="24"/>
        </w:rPr>
        <w:t>asombro</w:t>
      </w:r>
      <w:proofErr w:type="spellEnd"/>
      <w:r w:rsidRPr="007675EB">
        <w:rPr>
          <w:sz w:val="24"/>
          <w:szCs w:val="24"/>
        </w:rPr>
        <w:t xml:space="preserve"> y </w:t>
      </w:r>
      <w:proofErr w:type="spellStart"/>
      <w:r w:rsidRPr="007675EB">
        <w:rPr>
          <w:sz w:val="24"/>
          <w:szCs w:val="24"/>
        </w:rPr>
        <w:t>emoción</w:t>
      </w:r>
      <w:proofErr w:type="spellEnd"/>
      <w:r w:rsidRPr="007675EB">
        <w:rPr>
          <w:sz w:val="24"/>
          <w:szCs w:val="24"/>
        </w:rPr>
        <w:t xml:space="preserve"> para </w:t>
      </w:r>
      <w:proofErr w:type="spellStart"/>
      <w:r w:rsidRPr="007675EB">
        <w:rPr>
          <w:sz w:val="24"/>
          <w:szCs w:val="24"/>
        </w:rPr>
        <w:t>toda</w:t>
      </w:r>
      <w:proofErr w:type="spellEnd"/>
      <w:r w:rsidRPr="007675EB">
        <w:rPr>
          <w:sz w:val="24"/>
          <w:szCs w:val="24"/>
        </w:rPr>
        <w:t xml:space="preserve"> la </w:t>
      </w:r>
      <w:proofErr w:type="spellStart"/>
      <w:r w:rsidRPr="007675EB">
        <w:rPr>
          <w:sz w:val="24"/>
          <w:szCs w:val="24"/>
        </w:rPr>
        <w:t>familia</w:t>
      </w:r>
      <w:proofErr w:type="spellEnd"/>
      <w:r w:rsidRPr="007675EB">
        <w:rPr>
          <w:sz w:val="24"/>
          <w:szCs w:val="24"/>
        </w:rPr>
        <w:t xml:space="preserve">, </w:t>
      </w:r>
      <w:proofErr w:type="spellStart"/>
      <w:r w:rsidRPr="007675EB">
        <w:rPr>
          <w:sz w:val="24"/>
          <w:szCs w:val="24"/>
        </w:rPr>
        <w:t>desde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niños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pequeños</w:t>
      </w:r>
      <w:proofErr w:type="spellEnd"/>
      <w:r w:rsidRPr="007675EB">
        <w:rPr>
          <w:sz w:val="24"/>
          <w:szCs w:val="24"/>
        </w:rPr>
        <w:t xml:space="preserve"> hasta </w:t>
      </w:r>
      <w:proofErr w:type="spellStart"/>
      <w:r w:rsidRPr="007675EB">
        <w:rPr>
          <w:sz w:val="24"/>
          <w:szCs w:val="24"/>
        </w:rPr>
        <w:t>entusiastas</w:t>
      </w:r>
      <w:proofErr w:type="spellEnd"/>
      <w:r w:rsidRPr="007675EB">
        <w:rPr>
          <w:sz w:val="24"/>
          <w:szCs w:val="24"/>
        </w:rPr>
        <w:t xml:space="preserve"> del </w:t>
      </w:r>
      <w:proofErr w:type="spellStart"/>
      <w:r w:rsidRPr="007675EB">
        <w:rPr>
          <w:sz w:val="24"/>
          <w:szCs w:val="24"/>
        </w:rPr>
        <w:t>espacio</w:t>
      </w:r>
      <w:proofErr w:type="spellEnd"/>
      <w:r w:rsidRPr="007675EB">
        <w:rPr>
          <w:sz w:val="24"/>
          <w:szCs w:val="24"/>
        </w:rPr>
        <w:t xml:space="preserve">. </w:t>
      </w:r>
      <w:proofErr w:type="spellStart"/>
      <w:r w:rsidRPr="007675EB">
        <w:rPr>
          <w:sz w:val="24"/>
          <w:szCs w:val="24"/>
        </w:rPr>
        <w:t>Más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interactivo</w:t>
      </w:r>
      <w:proofErr w:type="spellEnd"/>
      <w:r w:rsidRPr="007675EB">
        <w:rPr>
          <w:sz w:val="24"/>
          <w:szCs w:val="24"/>
        </w:rPr>
        <w:t xml:space="preserve"> que un </w:t>
      </w:r>
      <w:proofErr w:type="spellStart"/>
      <w:r w:rsidRPr="007675EB">
        <w:rPr>
          <w:sz w:val="24"/>
          <w:szCs w:val="24"/>
        </w:rPr>
        <w:t>museo</w:t>
      </w:r>
      <w:proofErr w:type="spellEnd"/>
      <w:r w:rsidRPr="007675EB">
        <w:rPr>
          <w:sz w:val="24"/>
          <w:szCs w:val="24"/>
        </w:rPr>
        <w:t xml:space="preserve">, </w:t>
      </w:r>
      <w:proofErr w:type="spellStart"/>
      <w:r w:rsidRPr="007675EB">
        <w:rPr>
          <w:sz w:val="24"/>
          <w:szCs w:val="24"/>
        </w:rPr>
        <w:t>más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inspirador</w:t>
      </w:r>
      <w:proofErr w:type="spellEnd"/>
      <w:r w:rsidRPr="007675EB">
        <w:rPr>
          <w:sz w:val="24"/>
          <w:szCs w:val="24"/>
        </w:rPr>
        <w:t xml:space="preserve"> que un </w:t>
      </w:r>
      <w:proofErr w:type="spellStart"/>
      <w:r w:rsidRPr="007675EB">
        <w:rPr>
          <w:sz w:val="24"/>
          <w:szCs w:val="24"/>
        </w:rPr>
        <w:t>centro</w:t>
      </w:r>
      <w:proofErr w:type="spellEnd"/>
      <w:r w:rsidRPr="007675EB">
        <w:rPr>
          <w:sz w:val="24"/>
          <w:szCs w:val="24"/>
        </w:rPr>
        <w:t xml:space="preserve"> de </w:t>
      </w:r>
      <w:proofErr w:type="spellStart"/>
      <w:r w:rsidRPr="007675EB">
        <w:rPr>
          <w:sz w:val="24"/>
          <w:szCs w:val="24"/>
        </w:rPr>
        <w:t>ciencias</w:t>
      </w:r>
      <w:proofErr w:type="spellEnd"/>
      <w:r w:rsidRPr="007675EB">
        <w:rPr>
          <w:sz w:val="24"/>
          <w:szCs w:val="24"/>
        </w:rPr>
        <w:t xml:space="preserve"> y </w:t>
      </w:r>
      <w:proofErr w:type="spellStart"/>
      <w:r w:rsidRPr="007675EB">
        <w:rPr>
          <w:sz w:val="24"/>
          <w:szCs w:val="24"/>
        </w:rPr>
        <w:t>más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auténtico</w:t>
      </w:r>
      <w:proofErr w:type="spellEnd"/>
      <w:r w:rsidRPr="007675EB">
        <w:rPr>
          <w:sz w:val="24"/>
          <w:szCs w:val="24"/>
        </w:rPr>
        <w:t xml:space="preserve"> y </w:t>
      </w:r>
      <w:proofErr w:type="spellStart"/>
      <w:r w:rsidRPr="007675EB">
        <w:rPr>
          <w:sz w:val="24"/>
          <w:szCs w:val="24"/>
        </w:rPr>
        <w:t>educativo</w:t>
      </w:r>
      <w:proofErr w:type="spellEnd"/>
      <w:r w:rsidRPr="007675EB">
        <w:rPr>
          <w:sz w:val="24"/>
          <w:szCs w:val="24"/>
        </w:rPr>
        <w:t xml:space="preserve"> que un </w:t>
      </w:r>
      <w:proofErr w:type="spellStart"/>
      <w:r w:rsidRPr="007675EB">
        <w:rPr>
          <w:sz w:val="24"/>
          <w:szCs w:val="24"/>
        </w:rPr>
        <w:t>parque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temático</w:t>
      </w:r>
      <w:proofErr w:type="spellEnd"/>
      <w:r w:rsidRPr="007675EB">
        <w:rPr>
          <w:sz w:val="24"/>
          <w:szCs w:val="24"/>
        </w:rPr>
        <w:t xml:space="preserve">, el </w:t>
      </w:r>
      <w:proofErr w:type="spellStart"/>
      <w:r w:rsidRPr="007675EB">
        <w:rPr>
          <w:sz w:val="24"/>
          <w:szCs w:val="24"/>
        </w:rPr>
        <w:t>Complejo</w:t>
      </w:r>
      <w:proofErr w:type="spellEnd"/>
      <w:r w:rsidRPr="007675EB">
        <w:rPr>
          <w:sz w:val="24"/>
          <w:szCs w:val="24"/>
        </w:rPr>
        <w:t xml:space="preserve"> de </w:t>
      </w:r>
      <w:proofErr w:type="spellStart"/>
      <w:r w:rsidRPr="007675EB">
        <w:rPr>
          <w:sz w:val="24"/>
          <w:szCs w:val="24"/>
        </w:rPr>
        <w:t>Visitantes</w:t>
      </w:r>
      <w:proofErr w:type="spellEnd"/>
      <w:r w:rsidRPr="007675EB">
        <w:rPr>
          <w:sz w:val="24"/>
          <w:szCs w:val="24"/>
        </w:rPr>
        <w:t xml:space="preserve"> del Centro </w:t>
      </w:r>
      <w:proofErr w:type="spellStart"/>
      <w:r w:rsidRPr="007675EB">
        <w:rPr>
          <w:sz w:val="24"/>
          <w:szCs w:val="24"/>
        </w:rPr>
        <w:t>Espacial</w:t>
      </w:r>
      <w:proofErr w:type="spellEnd"/>
      <w:r w:rsidRPr="007675EB">
        <w:rPr>
          <w:sz w:val="24"/>
          <w:szCs w:val="24"/>
        </w:rPr>
        <w:t xml:space="preserve"> Kennedy </w:t>
      </w:r>
      <w:proofErr w:type="spellStart"/>
      <w:r w:rsidRPr="007675EB">
        <w:rPr>
          <w:sz w:val="24"/>
          <w:szCs w:val="24"/>
        </w:rPr>
        <w:t>ofrece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una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combinación</w:t>
      </w:r>
      <w:proofErr w:type="spellEnd"/>
      <w:r w:rsidRPr="007675EB">
        <w:rPr>
          <w:sz w:val="24"/>
          <w:szCs w:val="24"/>
        </w:rPr>
        <w:t xml:space="preserve"> de </w:t>
      </w:r>
      <w:proofErr w:type="spellStart"/>
      <w:r w:rsidRPr="007675EB">
        <w:rPr>
          <w:sz w:val="24"/>
          <w:szCs w:val="24"/>
        </w:rPr>
        <w:t>emocionantes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simuladores</w:t>
      </w:r>
      <w:proofErr w:type="spellEnd"/>
      <w:r w:rsidRPr="007675EB">
        <w:rPr>
          <w:sz w:val="24"/>
          <w:szCs w:val="24"/>
        </w:rPr>
        <w:t xml:space="preserve">, </w:t>
      </w:r>
      <w:proofErr w:type="spellStart"/>
      <w:r w:rsidRPr="007675EB">
        <w:rPr>
          <w:sz w:val="24"/>
          <w:szCs w:val="24"/>
        </w:rPr>
        <w:t>impresionantes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atracciones</w:t>
      </w:r>
      <w:proofErr w:type="spellEnd"/>
      <w:r w:rsidRPr="007675EB">
        <w:rPr>
          <w:sz w:val="24"/>
          <w:szCs w:val="24"/>
        </w:rPr>
        <w:t xml:space="preserve">, </w:t>
      </w:r>
      <w:proofErr w:type="spellStart"/>
      <w:r w:rsidRPr="007675EB">
        <w:rPr>
          <w:sz w:val="24"/>
          <w:szCs w:val="24"/>
        </w:rPr>
        <w:t>recorridos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detrás</w:t>
      </w:r>
      <w:proofErr w:type="spellEnd"/>
      <w:r w:rsidRPr="007675EB">
        <w:rPr>
          <w:sz w:val="24"/>
          <w:szCs w:val="24"/>
        </w:rPr>
        <w:t xml:space="preserve"> de </w:t>
      </w:r>
      <w:proofErr w:type="spellStart"/>
      <w:r w:rsidRPr="007675EB">
        <w:rPr>
          <w:sz w:val="24"/>
          <w:szCs w:val="24"/>
        </w:rPr>
        <w:t>escena</w:t>
      </w:r>
      <w:proofErr w:type="spellEnd"/>
      <w:r w:rsidRPr="007675EB">
        <w:rPr>
          <w:sz w:val="24"/>
          <w:szCs w:val="24"/>
        </w:rPr>
        <w:t xml:space="preserve">, </w:t>
      </w:r>
      <w:proofErr w:type="spellStart"/>
      <w:r w:rsidRPr="007675EB">
        <w:rPr>
          <w:sz w:val="24"/>
          <w:szCs w:val="24"/>
        </w:rPr>
        <w:t>exhibiciones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interactivas</w:t>
      </w:r>
      <w:proofErr w:type="spellEnd"/>
      <w:r w:rsidRPr="007675EB">
        <w:rPr>
          <w:sz w:val="24"/>
          <w:szCs w:val="24"/>
        </w:rPr>
        <w:t xml:space="preserve">, </w:t>
      </w:r>
      <w:proofErr w:type="spellStart"/>
      <w:r w:rsidRPr="007675EB">
        <w:rPr>
          <w:sz w:val="24"/>
          <w:szCs w:val="24"/>
        </w:rPr>
        <w:t>Películas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espaciales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en</w:t>
      </w:r>
      <w:proofErr w:type="spellEnd"/>
      <w:r w:rsidRPr="007675EB">
        <w:rPr>
          <w:sz w:val="24"/>
          <w:szCs w:val="24"/>
        </w:rPr>
        <w:t xml:space="preserve"> 3D </w:t>
      </w:r>
      <w:proofErr w:type="spellStart"/>
      <w:r w:rsidRPr="007675EB">
        <w:rPr>
          <w:sz w:val="24"/>
          <w:szCs w:val="24"/>
        </w:rPr>
        <w:t>increíbles</w:t>
      </w:r>
      <w:proofErr w:type="spellEnd"/>
      <w:r w:rsidRPr="007675EB">
        <w:rPr>
          <w:sz w:val="24"/>
          <w:szCs w:val="24"/>
        </w:rPr>
        <w:t xml:space="preserve">, </w:t>
      </w:r>
      <w:proofErr w:type="spellStart"/>
      <w:r w:rsidRPr="007675EB">
        <w:rPr>
          <w:sz w:val="24"/>
          <w:szCs w:val="24"/>
        </w:rPr>
        <w:t>oportunidades</w:t>
      </w:r>
      <w:proofErr w:type="spellEnd"/>
      <w:r w:rsidRPr="007675EB">
        <w:rPr>
          <w:sz w:val="24"/>
          <w:szCs w:val="24"/>
        </w:rPr>
        <w:t xml:space="preserve"> para </w:t>
      </w:r>
      <w:proofErr w:type="spellStart"/>
      <w:r w:rsidRPr="007675EB">
        <w:rPr>
          <w:sz w:val="24"/>
          <w:szCs w:val="24"/>
        </w:rPr>
        <w:t>ver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lanzamientos</w:t>
      </w:r>
      <w:proofErr w:type="spellEnd"/>
      <w:r w:rsidRPr="007675EB">
        <w:rPr>
          <w:sz w:val="24"/>
          <w:szCs w:val="24"/>
        </w:rPr>
        <w:t xml:space="preserve"> de </w:t>
      </w:r>
      <w:proofErr w:type="spellStart"/>
      <w:r w:rsidRPr="007675EB">
        <w:rPr>
          <w:sz w:val="24"/>
          <w:szCs w:val="24"/>
        </w:rPr>
        <w:t>cohetes</w:t>
      </w:r>
      <w:proofErr w:type="spellEnd"/>
      <w:r w:rsidRPr="007675EB">
        <w:rPr>
          <w:sz w:val="24"/>
          <w:szCs w:val="24"/>
        </w:rPr>
        <w:t xml:space="preserve"> y </w:t>
      </w:r>
      <w:proofErr w:type="spellStart"/>
      <w:r w:rsidRPr="007675EB">
        <w:rPr>
          <w:sz w:val="24"/>
          <w:szCs w:val="24"/>
        </w:rPr>
        <w:t>más</w:t>
      </w:r>
      <w:proofErr w:type="spellEnd"/>
      <w:r w:rsidRPr="007675EB">
        <w:rPr>
          <w:sz w:val="24"/>
          <w:szCs w:val="24"/>
        </w:rPr>
        <w:t xml:space="preserve">. </w:t>
      </w:r>
    </w:p>
    <w:p w:rsidR="007675EB" w:rsidRDefault="007675EB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487EAE" w:rsidRPr="000E55B7" w:rsidRDefault="007675EB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  <w:proofErr w:type="spellStart"/>
      <w:r w:rsidRPr="007675EB">
        <w:rPr>
          <w:sz w:val="24"/>
          <w:szCs w:val="24"/>
        </w:rPr>
        <w:t>Experiencias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inolvidables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incluyen</w:t>
      </w:r>
      <w:proofErr w:type="spellEnd"/>
      <w:r w:rsidRPr="007675EB">
        <w:rPr>
          <w:sz w:val="24"/>
          <w:szCs w:val="24"/>
        </w:rPr>
        <w:t xml:space="preserve"> Space Shuttle </w:t>
      </w:r>
      <w:proofErr w:type="spellStart"/>
      <w:r w:rsidRPr="007675EB">
        <w:rPr>
          <w:sz w:val="24"/>
          <w:szCs w:val="24"/>
        </w:rPr>
        <w:t>AtlantisSM</w:t>
      </w:r>
      <w:proofErr w:type="spellEnd"/>
      <w:r w:rsidRPr="007675EB">
        <w:rPr>
          <w:sz w:val="24"/>
          <w:szCs w:val="24"/>
        </w:rPr>
        <w:t xml:space="preserve">, con Shuttle Launch Experience®; el </w:t>
      </w:r>
      <w:proofErr w:type="spellStart"/>
      <w:r w:rsidRPr="007675EB">
        <w:rPr>
          <w:sz w:val="24"/>
          <w:szCs w:val="24"/>
        </w:rPr>
        <w:t>recorrido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en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autobús</w:t>
      </w:r>
      <w:proofErr w:type="spellEnd"/>
      <w:r w:rsidRPr="007675EB">
        <w:rPr>
          <w:sz w:val="24"/>
          <w:szCs w:val="24"/>
        </w:rPr>
        <w:t xml:space="preserve"> del Centro </w:t>
      </w:r>
      <w:proofErr w:type="spellStart"/>
      <w:r w:rsidRPr="007675EB">
        <w:rPr>
          <w:sz w:val="24"/>
          <w:szCs w:val="24"/>
        </w:rPr>
        <w:t>Espacial</w:t>
      </w:r>
      <w:proofErr w:type="spellEnd"/>
      <w:r w:rsidRPr="007675EB">
        <w:rPr>
          <w:sz w:val="24"/>
          <w:szCs w:val="24"/>
        </w:rPr>
        <w:t xml:space="preserve"> Kennedy (KSC) con el Centro </w:t>
      </w:r>
      <w:proofErr w:type="spellStart"/>
      <w:r w:rsidRPr="007675EB">
        <w:rPr>
          <w:sz w:val="24"/>
          <w:szCs w:val="24"/>
        </w:rPr>
        <w:t>Apolo</w:t>
      </w:r>
      <w:proofErr w:type="spellEnd"/>
      <w:r w:rsidRPr="007675EB">
        <w:rPr>
          <w:sz w:val="24"/>
          <w:szCs w:val="24"/>
        </w:rPr>
        <w:t>/</w:t>
      </w:r>
      <w:proofErr w:type="spellStart"/>
      <w:r w:rsidRPr="007675EB">
        <w:rPr>
          <w:sz w:val="24"/>
          <w:szCs w:val="24"/>
        </w:rPr>
        <w:t>Saturno</w:t>
      </w:r>
      <w:proofErr w:type="spellEnd"/>
      <w:r w:rsidRPr="007675EB">
        <w:rPr>
          <w:sz w:val="24"/>
          <w:szCs w:val="24"/>
        </w:rPr>
        <w:t xml:space="preserve"> V con un </w:t>
      </w:r>
      <w:proofErr w:type="spellStart"/>
      <w:r w:rsidRPr="007675EB">
        <w:rPr>
          <w:sz w:val="24"/>
          <w:szCs w:val="24"/>
        </w:rPr>
        <w:t>cohete</w:t>
      </w:r>
      <w:proofErr w:type="spellEnd"/>
      <w:r w:rsidRPr="007675EB">
        <w:rPr>
          <w:sz w:val="24"/>
          <w:szCs w:val="24"/>
        </w:rPr>
        <w:t xml:space="preserve"> lunar </w:t>
      </w:r>
      <w:proofErr w:type="spellStart"/>
      <w:r w:rsidRPr="007675EB">
        <w:rPr>
          <w:sz w:val="24"/>
          <w:szCs w:val="24"/>
        </w:rPr>
        <w:t>Saturno</w:t>
      </w:r>
      <w:proofErr w:type="spellEnd"/>
      <w:r w:rsidRPr="007675EB">
        <w:rPr>
          <w:sz w:val="24"/>
          <w:szCs w:val="24"/>
        </w:rPr>
        <w:t xml:space="preserve"> V real; </w:t>
      </w:r>
      <w:proofErr w:type="spellStart"/>
      <w:r w:rsidRPr="007675EB">
        <w:rPr>
          <w:sz w:val="24"/>
          <w:szCs w:val="24"/>
        </w:rPr>
        <w:t>Películas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espaciales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en</w:t>
      </w:r>
      <w:proofErr w:type="spellEnd"/>
      <w:r w:rsidRPr="007675EB">
        <w:rPr>
          <w:sz w:val="24"/>
          <w:szCs w:val="24"/>
        </w:rPr>
        <w:t xml:space="preserve"> 3D que </w:t>
      </w:r>
      <w:proofErr w:type="spellStart"/>
      <w:r w:rsidRPr="007675EB">
        <w:rPr>
          <w:sz w:val="24"/>
          <w:szCs w:val="24"/>
        </w:rPr>
        <w:t>incluyen</w:t>
      </w:r>
      <w:proofErr w:type="spellEnd"/>
      <w:r w:rsidRPr="007675EB">
        <w:rPr>
          <w:sz w:val="24"/>
          <w:szCs w:val="24"/>
        </w:rPr>
        <w:t xml:space="preserve"> “IMAX® Hubble 3D” y “Journey </w:t>
      </w:r>
      <w:proofErr w:type="gramStart"/>
      <w:r w:rsidRPr="007675EB">
        <w:rPr>
          <w:sz w:val="24"/>
          <w:szCs w:val="24"/>
        </w:rPr>
        <w:t>To</w:t>
      </w:r>
      <w:proofErr w:type="gramEnd"/>
      <w:r w:rsidRPr="007675EB">
        <w:rPr>
          <w:sz w:val="24"/>
          <w:szCs w:val="24"/>
        </w:rPr>
        <w:t xml:space="preserve"> Space 3D”; Journey To Mars: Explorers Wanted; el </w:t>
      </w:r>
      <w:proofErr w:type="spellStart"/>
      <w:r w:rsidRPr="007675EB">
        <w:rPr>
          <w:sz w:val="24"/>
          <w:szCs w:val="24"/>
        </w:rPr>
        <w:t>jardín</w:t>
      </w:r>
      <w:proofErr w:type="spellEnd"/>
      <w:r w:rsidRPr="007675EB">
        <w:rPr>
          <w:sz w:val="24"/>
          <w:szCs w:val="24"/>
        </w:rPr>
        <w:t xml:space="preserve"> de </w:t>
      </w:r>
      <w:proofErr w:type="spellStart"/>
      <w:r w:rsidRPr="007675EB">
        <w:rPr>
          <w:sz w:val="24"/>
          <w:szCs w:val="24"/>
        </w:rPr>
        <w:t>cohetes</w:t>
      </w:r>
      <w:proofErr w:type="spellEnd"/>
      <w:r w:rsidRPr="007675EB">
        <w:rPr>
          <w:sz w:val="24"/>
          <w:szCs w:val="24"/>
        </w:rPr>
        <w:t xml:space="preserve">; y </w:t>
      </w:r>
      <w:proofErr w:type="spellStart"/>
      <w:r w:rsidRPr="007675EB">
        <w:rPr>
          <w:sz w:val="24"/>
          <w:szCs w:val="24"/>
        </w:rPr>
        <w:t>muchas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otras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exhibiciones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interactivas</w:t>
      </w:r>
      <w:proofErr w:type="spellEnd"/>
      <w:r w:rsidRPr="007675EB">
        <w:rPr>
          <w:sz w:val="24"/>
          <w:szCs w:val="24"/>
        </w:rPr>
        <w:t xml:space="preserve">. Para </w:t>
      </w:r>
      <w:proofErr w:type="spellStart"/>
      <w:r w:rsidRPr="007675EB">
        <w:rPr>
          <w:sz w:val="24"/>
          <w:szCs w:val="24"/>
        </w:rPr>
        <w:t>verlo</w:t>
      </w:r>
      <w:proofErr w:type="spellEnd"/>
      <w:r w:rsidRPr="007675EB">
        <w:rPr>
          <w:sz w:val="24"/>
          <w:szCs w:val="24"/>
        </w:rPr>
        <w:t xml:space="preserve"> y </w:t>
      </w:r>
      <w:proofErr w:type="spellStart"/>
      <w:r w:rsidRPr="007675EB">
        <w:rPr>
          <w:sz w:val="24"/>
          <w:szCs w:val="24"/>
        </w:rPr>
        <w:t>hacerlo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todo</w:t>
      </w:r>
      <w:proofErr w:type="spellEnd"/>
      <w:r w:rsidRPr="007675EB">
        <w:rPr>
          <w:sz w:val="24"/>
          <w:szCs w:val="24"/>
        </w:rPr>
        <w:t>, ¡</w:t>
      </w:r>
      <w:proofErr w:type="spellStart"/>
      <w:r w:rsidRPr="007675EB">
        <w:rPr>
          <w:sz w:val="24"/>
          <w:szCs w:val="24"/>
        </w:rPr>
        <w:t>planifique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pasar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más</w:t>
      </w:r>
      <w:proofErr w:type="spellEnd"/>
      <w:r w:rsidRPr="007675EB">
        <w:rPr>
          <w:sz w:val="24"/>
          <w:szCs w:val="24"/>
        </w:rPr>
        <w:t xml:space="preserve"> de un </w:t>
      </w:r>
      <w:proofErr w:type="spellStart"/>
      <w:r w:rsidRPr="007675EB">
        <w:rPr>
          <w:sz w:val="24"/>
          <w:szCs w:val="24"/>
        </w:rPr>
        <w:t>día</w:t>
      </w:r>
      <w:proofErr w:type="spellEnd"/>
      <w:r w:rsidRPr="007675EB">
        <w:rPr>
          <w:sz w:val="24"/>
          <w:szCs w:val="24"/>
        </w:rPr>
        <w:t xml:space="preserve">! El </w:t>
      </w:r>
      <w:proofErr w:type="spellStart"/>
      <w:r w:rsidRPr="007675EB">
        <w:rPr>
          <w:sz w:val="24"/>
          <w:szCs w:val="24"/>
        </w:rPr>
        <w:t>epicentro</w:t>
      </w:r>
      <w:proofErr w:type="spellEnd"/>
      <w:r w:rsidRPr="007675EB">
        <w:rPr>
          <w:sz w:val="24"/>
          <w:szCs w:val="24"/>
        </w:rPr>
        <w:t xml:space="preserve"> de las </w:t>
      </w:r>
      <w:proofErr w:type="spellStart"/>
      <w:r w:rsidRPr="007675EB">
        <w:rPr>
          <w:sz w:val="24"/>
          <w:szCs w:val="24"/>
        </w:rPr>
        <w:t>mayores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aventuras</w:t>
      </w:r>
      <w:proofErr w:type="spellEnd"/>
      <w:r w:rsidRPr="007675EB">
        <w:rPr>
          <w:sz w:val="24"/>
          <w:szCs w:val="24"/>
        </w:rPr>
        <w:t xml:space="preserve"> de la </w:t>
      </w:r>
      <w:proofErr w:type="spellStart"/>
      <w:r w:rsidRPr="007675EB">
        <w:rPr>
          <w:sz w:val="24"/>
          <w:szCs w:val="24"/>
        </w:rPr>
        <w:t>humanidad</w:t>
      </w:r>
      <w:proofErr w:type="spellEnd"/>
      <w:r w:rsidRPr="007675EB">
        <w:rPr>
          <w:sz w:val="24"/>
          <w:szCs w:val="24"/>
        </w:rPr>
        <w:t xml:space="preserve">, </w:t>
      </w:r>
      <w:proofErr w:type="spellStart"/>
      <w:r w:rsidRPr="007675EB">
        <w:rPr>
          <w:sz w:val="24"/>
          <w:szCs w:val="24"/>
        </w:rPr>
        <w:t>pasadas</w:t>
      </w:r>
      <w:proofErr w:type="spellEnd"/>
      <w:r w:rsidRPr="007675EB">
        <w:rPr>
          <w:sz w:val="24"/>
          <w:szCs w:val="24"/>
        </w:rPr>
        <w:t xml:space="preserve"> y </w:t>
      </w:r>
      <w:proofErr w:type="spellStart"/>
      <w:r w:rsidRPr="007675EB">
        <w:rPr>
          <w:sz w:val="24"/>
          <w:szCs w:val="24"/>
        </w:rPr>
        <w:t>futuras</w:t>
      </w:r>
      <w:proofErr w:type="spellEnd"/>
      <w:r w:rsidRPr="007675EB">
        <w:rPr>
          <w:sz w:val="24"/>
          <w:szCs w:val="24"/>
        </w:rPr>
        <w:t xml:space="preserve">, el </w:t>
      </w:r>
      <w:proofErr w:type="spellStart"/>
      <w:r w:rsidRPr="007675EB">
        <w:rPr>
          <w:sz w:val="24"/>
          <w:szCs w:val="24"/>
        </w:rPr>
        <w:t>Complejo</w:t>
      </w:r>
      <w:proofErr w:type="spellEnd"/>
      <w:r w:rsidRPr="007675EB">
        <w:rPr>
          <w:sz w:val="24"/>
          <w:szCs w:val="24"/>
        </w:rPr>
        <w:t xml:space="preserve"> de </w:t>
      </w:r>
      <w:proofErr w:type="spellStart"/>
      <w:r w:rsidRPr="007675EB">
        <w:rPr>
          <w:sz w:val="24"/>
          <w:szCs w:val="24"/>
        </w:rPr>
        <w:t>Visitantes</w:t>
      </w:r>
      <w:proofErr w:type="spellEnd"/>
      <w:r w:rsidRPr="007675EB">
        <w:rPr>
          <w:sz w:val="24"/>
          <w:szCs w:val="24"/>
        </w:rPr>
        <w:t xml:space="preserve"> del Centro </w:t>
      </w:r>
      <w:proofErr w:type="spellStart"/>
      <w:r w:rsidRPr="007675EB">
        <w:rPr>
          <w:sz w:val="24"/>
          <w:szCs w:val="24"/>
        </w:rPr>
        <w:t>Espacial</w:t>
      </w:r>
      <w:proofErr w:type="spellEnd"/>
      <w:r w:rsidRPr="007675EB">
        <w:rPr>
          <w:sz w:val="24"/>
          <w:szCs w:val="24"/>
        </w:rPr>
        <w:t xml:space="preserve"> Kennedy </w:t>
      </w:r>
      <w:proofErr w:type="spellStart"/>
      <w:r w:rsidRPr="007675EB">
        <w:rPr>
          <w:sz w:val="24"/>
          <w:szCs w:val="24"/>
        </w:rPr>
        <w:t>está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ubicado</w:t>
      </w:r>
      <w:proofErr w:type="spellEnd"/>
      <w:r w:rsidRPr="007675EB">
        <w:rPr>
          <w:sz w:val="24"/>
          <w:szCs w:val="24"/>
        </w:rPr>
        <w:t xml:space="preserve"> a solo 45 </w:t>
      </w:r>
      <w:proofErr w:type="spellStart"/>
      <w:r w:rsidRPr="007675EB">
        <w:rPr>
          <w:sz w:val="24"/>
          <w:szCs w:val="24"/>
        </w:rPr>
        <w:t>minutos</w:t>
      </w:r>
      <w:proofErr w:type="spellEnd"/>
      <w:r w:rsidRPr="007675EB">
        <w:rPr>
          <w:sz w:val="24"/>
          <w:szCs w:val="24"/>
        </w:rPr>
        <w:t xml:space="preserve"> al </w:t>
      </w:r>
      <w:proofErr w:type="spellStart"/>
      <w:r w:rsidRPr="007675EB">
        <w:rPr>
          <w:sz w:val="24"/>
          <w:szCs w:val="24"/>
        </w:rPr>
        <w:t>este</w:t>
      </w:r>
      <w:proofErr w:type="spellEnd"/>
      <w:r w:rsidRPr="007675EB">
        <w:rPr>
          <w:sz w:val="24"/>
          <w:szCs w:val="24"/>
        </w:rPr>
        <w:t xml:space="preserve"> del </w:t>
      </w:r>
      <w:proofErr w:type="spellStart"/>
      <w:r w:rsidRPr="007675EB">
        <w:rPr>
          <w:sz w:val="24"/>
          <w:szCs w:val="24"/>
        </w:rPr>
        <w:t>Aeropuerto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Internacional</w:t>
      </w:r>
      <w:proofErr w:type="spellEnd"/>
      <w:r w:rsidRPr="007675EB">
        <w:rPr>
          <w:sz w:val="24"/>
          <w:szCs w:val="24"/>
        </w:rPr>
        <w:t xml:space="preserve"> de Orlando y </w:t>
      </w:r>
      <w:proofErr w:type="spellStart"/>
      <w:r w:rsidRPr="007675EB">
        <w:rPr>
          <w:sz w:val="24"/>
          <w:szCs w:val="24"/>
        </w:rPr>
        <w:t>es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operado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por</w:t>
      </w:r>
      <w:proofErr w:type="spellEnd"/>
      <w:r w:rsidRPr="007675EB">
        <w:rPr>
          <w:sz w:val="24"/>
          <w:szCs w:val="24"/>
        </w:rPr>
        <w:t xml:space="preserve"> la NASA </w:t>
      </w:r>
      <w:proofErr w:type="spellStart"/>
      <w:r w:rsidRPr="007675EB">
        <w:rPr>
          <w:sz w:val="24"/>
          <w:szCs w:val="24"/>
        </w:rPr>
        <w:t>por</w:t>
      </w:r>
      <w:proofErr w:type="spellEnd"/>
      <w:r w:rsidRPr="007675EB">
        <w:rPr>
          <w:sz w:val="24"/>
          <w:szCs w:val="24"/>
        </w:rPr>
        <w:t xml:space="preserve"> Delaware North. El </w:t>
      </w:r>
      <w:proofErr w:type="spellStart"/>
      <w:r w:rsidRPr="007675EB">
        <w:rPr>
          <w:sz w:val="24"/>
          <w:szCs w:val="24"/>
        </w:rPr>
        <w:t>Complejo</w:t>
      </w:r>
      <w:proofErr w:type="spellEnd"/>
      <w:r w:rsidRPr="007675EB">
        <w:rPr>
          <w:sz w:val="24"/>
          <w:szCs w:val="24"/>
        </w:rPr>
        <w:t xml:space="preserve"> de </w:t>
      </w:r>
      <w:proofErr w:type="spellStart"/>
      <w:r w:rsidRPr="007675EB">
        <w:rPr>
          <w:sz w:val="24"/>
          <w:szCs w:val="24"/>
        </w:rPr>
        <w:t>Visitantes</w:t>
      </w:r>
      <w:proofErr w:type="spellEnd"/>
      <w:r w:rsidRPr="007675EB">
        <w:rPr>
          <w:sz w:val="24"/>
          <w:szCs w:val="24"/>
        </w:rPr>
        <w:t xml:space="preserve"> del Centro </w:t>
      </w:r>
      <w:proofErr w:type="spellStart"/>
      <w:r w:rsidRPr="007675EB">
        <w:rPr>
          <w:sz w:val="24"/>
          <w:szCs w:val="24"/>
        </w:rPr>
        <w:t>Espacial</w:t>
      </w:r>
      <w:proofErr w:type="spellEnd"/>
      <w:r w:rsidRPr="007675EB">
        <w:rPr>
          <w:sz w:val="24"/>
          <w:szCs w:val="24"/>
        </w:rPr>
        <w:t xml:space="preserve"> Kennedy </w:t>
      </w:r>
      <w:proofErr w:type="spellStart"/>
      <w:r w:rsidRPr="007675EB">
        <w:rPr>
          <w:sz w:val="24"/>
          <w:szCs w:val="24"/>
        </w:rPr>
        <w:t>abre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todos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los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días</w:t>
      </w:r>
      <w:proofErr w:type="spellEnd"/>
      <w:r w:rsidRPr="007675EB">
        <w:rPr>
          <w:sz w:val="24"/>
          <w:szCs w:val="24"/>
        </w:rPr>
        <w:t xml:space="preserve"> a las 9 a. m., </w:t>
      </w:r>
      <w:proofErr w:type="spellStart"/>
      <w:r w:rsidRPr="007675EB">
        <w:rPr>
          <w:sz w:val="24"/>
          <w:szCs w:val="24"/>
        </w:rPr>
        <w:t>los</w:t>
      </w:r>
      <w:proofErr w:type="spellEnd"/>
      <w:r w:rsidRPr="007675EB">
        <w:rPr>
          <w:sz w:val="24"/>
          <w:szCs w:val="24"/>
        </w:rPr>
        <w:t xml:space="preserve"> 365 </w:t>
      </w:r>
      <w:proofErr w:type="spellStart"/>
      <w:r w:rsidRPr="007675EB">
        <w:rPr>
          <w:sz w:val="24"/>
          <w:szCs w:val="24"/>
        </w:rPr>
        <w:t>días</w:t>
      </w:r>
      <w:proofErr w:type="spellEnd"/>
      <w:r w:rsidRPr="007675EB">
        <w:rPr>
          <w:sz w:val="24"/>
          <w:szCs w:val="24"/>
        </w:rPr>
        <w:t xml:space="preserve"> del </w:t>
      </w:r>
      <w:proofErr w:type="spellStart"/>
      <w:r w:rsidRPr="007675EB">
        <w:rPr>
          <w:sz w:val="24"/>
          <w:szCs w:val="24"/>
        </w:rPr>
        <w:t>año</w:t>
      </w:r>
      <w:proofErr w:type="spellEnd"/>
      <w:r w:rsidRPr="007675EB">
        <w:rPr>
          <w:sz w:val="24"/>
          <w:szCs w:val="24"/>
        </w:rPr>
        <w:t xml:space="preserve">; El </w:t>
      </w:r>
      <w:proofErr w:type="spellStart"/>
      <w:r w:rsidRPr="007675EB">
        <w:rPr>
          <w:sz w:val="24"/>
          <w:szCs w:val="24"/>
        </w:rPr>
        <w:t>horario</w:t>
      </w:r>
      <w:proofErr w:type="spellEnd"/>
      <w:r w:rsidRPr="007675EB">
        <w:rPr>
          <w:sz w:val="24"/>
          <w:szCs w:val="24"/>
        </w:rPr>
        <w:t xml:space="preserve"> de </w:t>
      </w:r>
      <w:proofErr w:type="spellStart"/>
      <w:r w:rsidRPr="007675EB">
        <w:rPr>
          <w:sz w:val="24"/>
          <w:szCs w:val="24"/>
        </w:rPr>
        <w:t>cierre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varía</w:t>
      </w:r>
      <w:proofErr w:type="spellEnd"/>
      <w:r w:rsidRPr="007675EB">
        <w:rPr>
          <w:sz w:val="24"/>
          <w:szCs w:val="24"/>
        </w:rPr>
        <w:t xml:space="preserve"> </w:t>
      </w:r>
      <w:proofErr w:type="spellStart"/>
      <w:r w:rsidRPr="007675EB">
        <w:rPr>
          <w:sz w:val="24"/>
          <w:szCs w:val="24"/>
        </w:rPr>
        <w:t>según</w:t>
      </w:r>
      <w:proofErr w:type="spellEnd"/>
      <w:r w:rsidRPr="007675EB">
        <w:rPr>
          <w:sz w:val="24"/>
          <w:szCs w:val="24"/>
        </w:rPr>
        <w:t xml:space="preserve"> la </w:t>
      </w:r>
      <w:proofErr w:type="spellStart"/>
      <w:r w:rsidRPr="007675EB">
        <w:rPr>
          <w:sz w:val="24"/>
          <w:szCs w:val="24"/>
        </w:rPr>
        <w:t>temporada</w:t>
      </w:r>
      <w:proofErr w:type="spellEnd"/>
      <w:r w:rsidRPr="007675EB">
        <w:rPr>
          <w:sz w:val="24"/>
          <w:szCs w:val="24"/>
        </w:rPr>
        <w:t xml:space="preserve">. </w:t>
      </w:r>
    </w:p>
    <w:p w:rsidR="000E55B7" w:rsidRDefault="000E55B7">
      <w:pPr>
        <w:spacing w:after="0"/>
        <w:rPr>
          <w:b/>
          <w:sz w:val="24"/>
          <w:szCs w:val="24"/>
        </w:rPr>
      </w:pPr>
    </w:p>
    <w:sectPr w:rsidR="000E55B7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27" w:rsidRDefault="00231427">
      <w:pPr>
        <w:spacing w:after="0"/>
      </w:pPr>
      <w:r>
        <w:separator/>
      </w:r>
    </w:p>
  </w:endnote>
  <w:endnote w:type="continuationSeparator" w:id="0">
    <w:p w:rsidR="00231427" w:rsidRDefault="002314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27" w:rsidRDefault="00231427">
      <w:pPr>
        <w:spacing w:after="0"/>
      </w:pPr>
      <w:r>
        <w:separator/>
      </w:r>
    </w:p>
  </w:footnote>
  <w:footnote w:type="continuationSeparator" w:id="0">
    <w:p w:rsidR="00231427" w:rsidRDefault="002314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A119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-1365861</wp:posOffset>
          </wp:positionH>
          <wp:positionV relativeFrom="paragraph">
            <wp:posOffset>-449549</wp:posOffset>
          </wp:positionV>
          <wp:extent cx="4171950" cy="1322705"/>
          <wp:effectExtent l="0" t="0" r="0" b="0"/>
          <wp:wrapNone/>
          <wp:docPr id="2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-449549</wp:posOffset>
          </wp:positionV>
          <wp:extent cx="6000750" cy="1000125"/>
          <wp:effectExtent l="0" t="0" r="0" b="0"/>
          <wp:wrapNone/>
          <wp:docPr id="2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5CD"/>
    <w:multiLevelType w:val="multilevel"/>
    <w:tmpl w:val="23A0F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6440B"/>
    <w:multiLevelType w:val="multilevel"/>
    <w:tmpl w:val="1AEC1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271DE6"/>
    <w:multiLevelType w:val="multilevel"/>
    <w:tmpl w:val="7CD6A8D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C56365"/>
    <w:multiLevelType w:val="multilevel"/>
    <w:tmpl w:val="ED2EA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200297"/>
    <w:multiLevelType w:val="multilevel"/>
    <w:tmpl w:val="06DA5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AE"/>
    <w:rsid w:val="000E55B7"/>
    <w:rsid w:val="00231427"/>
    <w:rsid w:val="00487EAE"/>
    <w:rsid w:val="0076404B"/>
    <w:rsid w:val="007675EB"/>
    <w:rsid w:val="008E346E"/>
    <w:rsid w:val="00A119C1"/>
    <w:rsid w:val="00FD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BEF196-77E1-4634-84D6-6C5EFCCD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Hyd2/Mk/i5ijGtNLFJNQUs0dg==">CgMxLjAyDmguNXJ6cnptMWhjNTdjMg5oLjRoZnM5bzJqYnZmbjgAciExSnU1ZmVzSWJJd2JTUEZiOWdKWDJyWTNoM3Y4cGgzMVo=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imacop</dc:creator>
  <cp:lastModifiedBy>imacop</cp:lastModifiedBy>
  <cp:revision>3</cp:revision>
  <dcterms:created xsi:type="dcterms:W3CDTF">2025-10-25T18:38:00Z</dcterms:created>
  <dcterms:modified xsi:type="dcterms:W3CDTF">2025-10-28T16:39:00Z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