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156F01">
      <w:pPr>
        <w:pStyle w:val="Ttulo"/>
        <w:spacing w:after="0"/>
        <w:jc w:val="center"/>
        <w:rPr>
          <w:sz w:val="24"/>
          <w:szCs w:val="24"/>
        </w:rPr>
      </w:pPr>
      <w:proofErr w:type="spellStart"/>
      <w:r>
        <w:rPr>
          <w:rStyle w:val="normaltextrun"/>
          <w:bCs/>
          <w:color w:val="000000"/>
          <w:sz w:val="30"/>
          <w:szCs w:val="30"/>
          <w:bdr w:val="none" w:sz="0" w:space="0" w:color="auto" w:frame="1"/>
        </w:rPr>
        <w:t>Escápate</w:t>
      </w:r>
      <w:proofErr w:type="spellEnd"/>
      <w:r>
        <w:rPr>
          <w:rStyle w:val="normaltextrun"/>
          <w:bCs/>
          <w:color w:val="000000"/>
          <w:sz w:val="30"/>
          <w:szCs w:val="30"/>
          <w:bdr w:val="none" w:sz="0" w:space="0" w:color="auto" w:frame="1"/>
        </w:rPr>
        <w:t xml:space="preserve"> a Paris</w:t>
      </w:r>
      <w:r w:rsidR="00AC727D">
        <w:rPr>
          <w:sz w:val="30"/>
          <w:szCs w:val="30"/>
        </w:rPr>
        <w:br/>
      </w:r>
      <w:r w:rsidR="00AC727D">
        <w:rPr>
          <w:sz w:val="24"/>
          <w:szCs w:val="24"/>
        </w:rPr>
        <w:br/>
      </w:r>
      <w:r>
        <w:rPr>
          <w:noProof/>
          <w:lang w:val="es-MX"/>
        </w:rPr>
        <w:drawing>
          <wp:inline distT="0" distB="0" distL="0" distR="0">
            <wp:extent cx="4711665" cy="3136202"/>
            <wp:effectExtent l="0" t="0" r="0" b="7620"/>
            <wp:docPr id="2" name="Imagen 2" descr="Descubra la belleza de París | Smart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ubra la belleza de París | SmartGui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4727" cy="3144897"/>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156F01">
        <w:rPr>
          <w:sz w:val="24"/>
          <w:szCs w:val="24"/>
        </w:rPr>
        <w:t xml:space="preserve">Abril 2025 - </w:t>
      </w:r>
      <w:proofErr w:type="spellStart"/>
      <w:r w:rsidR="00AC2EBE">
        <w:rPr>
          <w:sz w:val="24"/>
          <w:szCs w:val="24"/>
        </w:rPr>
        <w:t>Marzo</w:t>
      </w:r>
      <w:proofErr w:type="spellEnd"/>
      <w:r w:rsidR="00AC2EBE">
        <w:rPr>
          <w:sz w:val="24"/>
          <w:szCs w:val="24"/>
        </w:rPr>
        <w:t xml:space="preserve"> 2026</w:t>
      </w:r>
    </w:p>
    <w:p w:rsidR="00934409" w:rsidRPr="00F01800" w:rsidRDefault="00934409">
      <w:pPr>
        <w:spacing w:after="0"/>
        <w:rPr>
          <w:sz w:val="24"/>
          <w:szCs w:val="24"/>
        </w:rPr>
      </w:pP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AC2EBE" w:rsidRPr="001D316F" w:rsidRDefault="00AC2EBE" w:rsidP="001D316F">
      <w:pPr>
        <w:numPr>
          <w:ilvl w:val="0"/>
          <w:numId w:val="1"/>
        </w:numPr>
        <w:spacing w:after="0"/>
        <w:rPr>
          <w:sz w:val="24"/>
          <w:szCs w:val="24"/>
        </w:rPr>
      </w:pPr>
      <w:r>
        <w:rPr>
          <w:sz w:val="24"/>
          <w:szCs w:val="24"/>
        </w:rPr>
        <w:t>Paris</w:t>
      </w:r>
    </w:p>
    <w:p w:rsidR="00235149" w:rsidRDefault="00156F01">
      <w:pPr>
        <w:spacing w:after="0"/>
        <w:ind w:left="720"/>
        <w:rPr>
          <w:sz w:val="24"/>
          <w:szCs w:val="24"/>
        </w:rPr>
      </w:pPr>
      <w:r w:rsidRPr="00156F01">
        <w:rPr>
          <w:noProof/>
          <w:sz w:val="24"/>
          <w:szCs w:val="24"/>
          <w:lang w:val="es-MX"/>
        </w:rPr>
        <w:drawing>
          <wp:anchor distT="0" distB="0" distL="114300" distR="114300" simplePos="0" relativeHeight="251659264" behindDoc="0" locked="0" layoutInCell="1" allowOverlap="1" wp14:anchorId="55A03957" wp14:editId="7EC49944">
            <wp:simplePos x="0" y="0"/>
            <wp:positionH relativeFrom="margin">
              <wp:posOffset>342900</wp:posOffset>
            </wp:positionH>
            <wp:positionV relativeFrom="margin">
              <wp:posOffset>6432550</wp:posOffset>
            </wp:positionV>
            <wp:extent cx="6480175" cy="16198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80175" cy="1619885"/>
                    </a:xfrm>
                    <a:prstGeom prst="rect">
                      <a:avLst/>
                    </a:prstGeom>
                  </pic:spPr>
                </pic:pic>
              </a:graphicData>
            </a:graphic>
          </wp:anchor>
        </w:drawing>
      </w: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156F01" w:rsidRPr="00156F01" w:rsidRDefault="00156F01" w:rsidP="00156F01">
      <w:pPr>
        <w:spacing w:after="0"/>
        <w:rPr>
          <w:b/>
          <w:sz w:val="24"/>
          <w:szCs w:val="24"/>
          <w:lang w:val="es-MX"/>
        </w:rPr>
      </w:pPr>
      <w:bookmarkStart w:id="0" w:name="_heading=h.y2tbtyf2u0t4" w:colFirst="0" w:colLast="0"/>
      <w:bookmarkStart w:id="1" w:name="_heading=h.qrqhms4i0vzc" w:colFirst="0" w:colLast="0"/>
      <w:bookmarkEnd w:id="0"/>
      <w:bookmarkEnd w:id="1"/>
      <w:r w:rsidRPr="00156F01">
        <w:rPr>
          <w:b/>
          <w:sz w:val="24"/>
          <w:szCs w:val="24"/>
          <w:lang w:val="es-MX"/>
        </w:rPr>
        <w:t>Día 1: CIUDAD DE ORIGEN - PARIS</w:t>
      </w:r>
      <w:r>
        <w:rPr>
          <w:b/>
          <w:sz w:val="24"/>
          <w:szCs w:val="24"/>
          <w:lang w:val="es-MX"/>
        </w:rPr>
        <w:t xml:space="preserve"> </w:t>
      </w:r>
    </w:p>
    <w:p w:rsidR="00156F01" w:rsidRPr="00156F01" w:rsidRDefault="00156F01" w:rsidP="00156F01">
      <w:pPr>
        <w:spacing w:after="0"/>
        <w:rPr>
          <w:sz w:val="24"/>
          <w:szCs w:val="24"/>
          <w:lang w:val="es-MX"/>
        </w:rPr>
      </w:pPr>
      <w:r w:rsidRPr="00156F01">
        <w:rPr>
          <w:sz w:val="24"/>
          <w:szCs w:val="24"/>
          <w:lang w:val="es-MX"/>
        </w:rPr>
        <w:t>Llegada a París y traslado al hotel. Tiempo libre o, si lo deseas, podrás realizar un tour opcional “Iluminaciones de París”, donde podrás descubrir esta ciudad, con sus edificios más emblemáticos iluminados (incluida en categorías Selección-Vi). Alojamiento.</w:t>
      </w:r>
    </w:p>
    <w:p w:rsidR="00156F01" w:rsidRPr="00156F01" w:rsidRDefault="00156F01" w:rsidP="00156F01">
      <w:pPr>
        <w:spacing w:after="0"/>
        <w:rPr>
          <w:b/>
          <w:sz w:val="24"/>
          <w:szCs w:val="24"/>
          <w:lang w:val="es-MX"/>
        </w:rPr>
      </w:pPr>
    </w:p>
    <w:p w:rsidR="00156F01" w:rsidRPr="00156F01" w:rsidRDefault="00156F01" w:rsidP="00156F01">
      <w:pPr>
        <w:spacing w:after="0"/>
        <w:rPr>
          <w:b/>
          <w:sz w:val="24"/>
          <w:szCs w:val="24"/>
          <w:lang w:val="es-MX"/>
        </w:rPr>
      </w:pPr>
      <w:r>
        <w:rPr>
          <w:b/>
          <w:sz w:val="24"/>
          <w:szCs w:val="24"/>
          <w:lang w:val="es-MX"/>
        </w:rPr>
        <w:t xml:space="preserve">Día 2: PARÍS </w:t>
      </w:r>
    </w:p>
    <w:p w:rsidR="00156F01" w:rsidRPr="00156F01" w:rsidRDefault="00156F01" w:rsidP="00156F01">
      <w:pPr>
        <w:spacing w:after="0"/>
        <w:rPr>
          <w:sz w:val="24"/>
          <w:szCs w:val="24"/>
          <w:lang w:val="es-MX"/>
        </w:rPr>
      </w:pPr>
      <w:r w:rsidRPr="00156F01">
        <w:rPr>
          <w:sz w:val="24"/>
          <w:szCs w:val="24"/>
          <w:lang w:val="es-MX"/>
        </w:rPr>
        <w:t>Desayuno. Por la mañana saldremos para realizar una visita panorámica con guía local en la que podremos conocer lugares como: las Plazas de la Concordia y de la Ópera, los Campos Elíseos, el Arco de Triunfo, el barrio de Saint Germain, los grandes bulevares, etc. Resto del día libre en el que, si lo deseas, podrás realizar alguna de nuestras excursiones opcionales como la del Barrio Latino y el paseo en barco por el Sena. Alojamiento.</w:t>
      </w:r>
    </w:p>
    <w:p w:rsidR="00156F01" w:rsidRPr="00156F01" w:rsidRDefault="00156F01" w:rsidP="00156F01">
      <w:pPr>
        <w:spacing w:after="0"/>
        <w:rPr>
          <w:b/>
          <w:sz w:val="24"/>
          <w:szCs w:val="24"/>
          <w:lang w:val="es-MX"/>
        </w:rPr>
      </w:pPr>
    </w:p>
    <w:p w:rsidR="00156F01" w:rsidRPr="00156F01" w:rsidRDefault="00156F01" w:rsidP="00156F01">
      <w:pPr>
        <w:spacing w:after="0"/>
        <w:rPr>
          <w:b/>
          <w:sz w:val="24"/>
          <w:szCs w:val="24"/>
          <w:lang w:val="es-MX"/>
        </w:rPr>
      </w:pPr>
      <w:r>
        <w:rPr>
          <w:b/>
          <w:sz w:val="24"/>
          <w:szCs w:val="24"/>
          <w:lang w:val="es-MX"/>
        </w:rPr>
        <w:t>Día 3: PARIS</w:t>
      </w:r>
    </w:p>
    <w:p w:rsidR="00156F01" w:rsidRDefault="00156F01" w:rsidP="00156F01">
      <w:pPr>
        <w:spacing w:after="0"/>
        <w:rPr>
          <w:sz w:val="24"/>
          <w:szCs w:val="24"/>
          <w:lang w:val="es-MX"/>
        </w:rPr>
      </w:pPr>
      <w:r w:rsidRPr="00156F01">
        <w:rPr>
          <w:sz w:val="24"/>
          <w:szCs w:val="24"/>
          <w:lang w:val="es-MX"/>
        </w:rPr>
        <w:t xml:space="preserve">Desayuno. Día libre para visitar alguno de sus muchos museos o pasear por los diferentes barrios de la capital del Sena. Si lo deseas podrás realizar una excursión opcional para conocer el Palacio de Versalles, símbolo de la monarquía francesa en su esplendor y modelo para las residencias reales de toda Europa (incluida en categoría Selección-Vi). Descubrirás, además de sus maravillosos jardines, las salas más célebres del palacio como la famosa Galería de los Espejos, la capilla real, los aposentos privados, etc. Por la tarde, podrás realizar la visita opcional a </w:t>
      </w:r>
      <w:proofErr w:type="spellStart"/>
      <w:r w:rsidRPr="00156F01">
        <w:rPr>
          <w:sz w:val="24"/>
          <w:szCs w:val="24"/>
          <w:lang w:val="es-MX"/>
        </w:rPr>
        <w:t>Montmartre</w:t>
      </w:r>
      <w:proofErr w:type="spellEnd"/>
      <w:r w:rsidRPr="00156F01">
        <w:rPr>
          <w:sz w:val="24"/>
          <w:szCs w:val="24"/>
          <w:lang w:val="es-MX"/>
        </w:rPr>
        <w:t>, en la que descubrirás el barrio bohemio de París con sus calles adoquinadas y sus jardines empinados donde vivieron los pintores impresionistas. Pasearás por el París antiguo hasta la basílica del Sagrado Corazón, obra maestra del siglo XIX, con su impresionante vist</w:t>
      </w:r>
      <w:r>
        <w:rPr>
          <w:sz w:val="24"/>
          <w:szCs w:val="24"/>
          <w:lang w:val="es-MX"/>
        </w:rPr>
        <w:t>a sobre la ciudad. Alojamiento</w:t>
      </w:r>
    </w:p>
    <w:p w:rsidR="00156F01" w:rsidRPr="00156F01" w:rsidRDefault="00156F01" w:rsidP="00156F01">
      <w:pPr>
        <w:spacing w:after="0"/>
        <w:rPr>
          <w:sz w:val="24"/>
          <w:szCs w:val="24"/>
          <w:lang w:val="es-MX"/>
        </w:rPr>
      </w:pPr>
    </w:p>
    <w:p w:rsidR="00156F01" w:rsidRPr="00156F01" w:rsidRDefault="00156F01" w:rsidP="00156F01">
      <w:pPr>
        <w:spacing w:after="0"/>
        <w:rPr>
          <w:b/>
          <w:sz w:val="24"/>
          <w:szCs w:val="24"/>
          <w:lang w:val="es-MX"/>
        </w:rPr>
      </w:pPr>
      <w:r w:rsidRPr="00156F01">
        <w:rPr>
          <w:b/>
          <w:sz w:val="24"/>
          <w:szCs w:val="24"/>
          <w:lang w:val="es-MX"/>
        </w:rPr>
        <w:t>Día 4: PARIS</w:t>
      </w:r>
      <w:r>
        <w:rPr>
          <w:b/>
          <w:sz w:val="24"/>
          <w:szCs w:val="24"/>
          <w:lang w:val="es-MX"/>
        </w:rPr>
        <w:t xml:space="preserve"> - DISNEYLAND PARIS - PARIS </w:t>
      </w:r>
    </w:p>
    <w:p w:rsidR="00156F01" w:rsidRPr="00156F01" w:rsidRDefault="00156F01" w:rsidP="00156F01">
      <w:pPr>
        <w:spacing w:after="0"/>
        <w:rPr>
          <w:b/>
          <w:sz w:val="24"/>
          <w:szCs w:val="24"/>
          <w:lang w:val="es-MX"/>
        </w:rPr>
      </w:pPr>
      <w:r w:rsidRPr="00156F01">
        <w:rPr>
          <w:sz w:val="24"/>
          <w:szCs w:val="24"/>
          <w:lang w:val="es-MX"/>
        </w:rPr>
        <w:t xml:space="preserve">Desayuno. Traslado a </w:t>
      </w:r>
      <w:proofErr w:type="spellStart"/>
      <w:r w:rsidRPr="00156F01">
        <w:rPr>
          <w:sz w:val="24"/>
          <w:szCs w:val="24"/>
          <w:lang w:val="es-MX"/>
        </w:rPr>
        <w:t>Disneyland</w:t>
      </w:r>
      <w:proofErr w:type="spellEnd"/>
      <w:r w:rsidRPr="00156F01">
        <w:rPr>
          <w:sz w:val="24"/>
          <w:szCs w:val="24"/>
          <w:lang w:val="es-MX"/>
        </w:rPr>
        <w:t xml:space="preserve"> París, donde se incluirá la entrada a los 2 parques temáticos. Seguirás disfrutando de tu </w:t>
      </w:r>
      <w:proofErr w:type="gramStart"/>
      <w:r w:rsidRPr="00156F01">
        <w:rPr>
          <w:sz w:val="24"/>
          <w:szCs w:val="24"/>
          <w:lang w:val="es-MX"/>
        </w:rPr>
        <w:t>viaje</w:t>
      </w:r>
      <w:proofErr w:type="gramEnd"/>
      <w:r w:rsidRPr="00156F01">
        <w:rPr>
          <w:sz w:val="24"/>
          <w:szCs w:val="24"/>
          <w:lang w:val="es-MX"/>
        </w:rPr>
        <w:t xml:space="preserve"> pero, esta vez, de una manera muy diferente, ya que lo vivirás desde el universo de la Fantasía. Te espera un mundo mágico en el que descubrirás a tu aire los dos parques temáticos: </w:t>
      </w:r>
      <w:proofErr w:type="spellStart"/>
      <w:r w:rsidRPr="00156F01">
        <w:rPr>
          <w:sz w:val="24"/>
          <w:szCs w:val="24"/>
          <w:lang w:val="es-MX"/>
        </w:rPr>
        <w:t>Disneyland</w:t>
      </w:r>
      <w:proofErr w:type="spellEnd"/>
      <w:r w:rsidRPr="00156F01">
        <w:rPr>
          <w:sz w:val="24"/>
          <w:szCs w:val="24"/>
          <w:lang w:val="es-MX"/>
        </w:rPr>
        <w:t xml:space="preserve"> Park, el más clásico donde encontrarás todos los personajes Disney y atracciones de todo tipo, desde algunas llenas de ternura como "</w:t>
      </w:r>
      <w:proofErr w:type="spellStart"/>
      <w:r w:rsidRPr="00156F01">
        <w:rPr>
          <w:sz w:val="24"/>
          <w:szCs w:val="24"/>
          <w:lang w:val="es-MX"/>
        </w:rPr>
        <w:t>It's</w:t>
      </w:r>
      <w:proofErr w:type="spellEnd"/>
      <w:r w:rsidRPr="00156F01">
        <w:rPr>
          <w:sz w:val="24"/>
          <w:szCs w:val="24"/>
          <w:lang w:val="es-MX"/>
        </w:rPr>
        <w:t xml:space="preserve"> a Small </w:t>
      </w:r>
      <w:proofErr w:type="spellStart"/>
      <w:r w:rsidRPr="00156F01">
        <w:rPr>
          <w:sz w:val="24"/>
          <w:szCs w:val="24"/>
          <w:lang w:val="es-MX"/>
        </w:rPr>
        <w:t>World</w:t>
      </w:r>
      <w:proofErr w:type="spellEnd"/>
      <w:r w:rsidRPr="00156F01">
        <w:rPr>
          <w:sz w:val="24"/>
          <w:szCs w:val="24"/>
          <w:lang w:val="es-MX"/>
        </w:rPr>
        <w:t xml:space="preserve">", donde darás un paseo por un mundo de Paz y Felicidad, hasta las montañas rusas más emocionantes. Y en el Parque Walt Disney </w:t>
      </w:r>
      <w:proofErr w:type="spellStart"/>
      <w:r w:rsidRPr="00156F01">
        <w:rPr>
          <w:sz w:val="24"/>
          <w:szCs w:val="24"/>
          <w:lang w:val="es-MX"/>
        </w:rPr>
        <w:t>Studios</w:t>
      </w:r>
      <w:proofErr w:type="spellEnd"/>
      <w:r w:rsidRPr="00156F01">
        <w:rPr>
          <w:sz w:val="24"/>
          <w:szCs w:val="24"/>
          <w:lang w:val="es-MX"/>
        </w:rPr>
        <w:t xml:space="preserve"> te sentirás como un personaje de película, descubriendo impresionantes efectos especiales, el mundo de </w:t>
      </w:r>
      <w:proofErr w:type="spellStart"/>
      <w:r w:rsidRPr="00156F01">
        <w:rPr>
          <w:sz w:val="24"/>
          <w:szCs w:val="24"/>
          <w:lang w:val="es-MX"/>
        </w:rPr>
        <w:t>Toy</w:t>
      </w:r>
      <w:proofErr w:type="spellEnd"/>
      <w:r w:rsidRPr="00156F01">
        <w:rPr>
          <w:sz w:val="24"/>
          <w:szCs w:val="24"/>
          <w:lang w:val="es-MX"/>
        </w:rPr>
        <w:t xml:space="preserve"> </w:t>
      </w:r>
      <w:proofErr w:type="spellStart"/>
      <w:r w:rsidRPr="00156F01">
        <w:rPr>
          <w:sz w:val="24"/>
          <w:szCs w:val="24"/>
          <w:lang w:val="es-MX"/>
        </w:rPr>
        <w:t>Story</w:t>
      </w:r>
      <w:proofErr w:type="spellEnd"/>
      <w:r w:rsidRPr="00156F01">
        <w:rPr>
          <w:sz w:val="24"/>
          <w:szCs w:val="24"/>
          <w:lang w:val="es-MX"/>
        </w:rPr>
        <w:t xml:space="preserve"> o pasando un rato aterrador en la Torre del Terror: La Dimensión Desconocida. Después de un día tan especial, lleno de sorpresas y emociones, regresarás por tu cuenta al hotel, más feliz que cuando comenzaste el día. Alojamiento</w:t>
      </w:r>
      <w:r w:rsidRPr="00156F01">
        <w:rPr>
          <w:b/>
          <w:sz w:val="24"/>
          <w:szCs w:val="24"/>
          <w:lang w:val="es-MX"/>
        </w:rPr>
        <w:t>.</w:t>
      </w:r>
    </w:p>
    <w:p w:rsidR="00156F01" w:rsidRPr="00156F01" w:rsidRDefault="00156F01" w:rsidP="00156F01">
      <w:pPr>
        <w:spacing w:after="0"/>
        <w:rPr>
          <w:b/>
          <w:sz w:val="24"/>
          <w:szCs w:val="24"/>
          <w:lang w:val="es-MX"/>
        </w:rPr>
      </w:pPr>
    </w:p>
    <w:p w:rsidR="00156F01" w:rsidRDefault="00156F01" w:rsidP="00156F01">
      <w:pPr>
        <w:spacing w:after="0"/>
        <w:rPr>
          <w:b/>
          <w:sz w:val="24"/>
          <w:szCs w:val="24"/>
          <w:lang w:val="es-MX"/>
        </w:rPr>
      </w:pPr>
    </w:p>
    <w:p w:rsidR="00156F01" w:rsidRDefault="00156F01" w:rsidP="00156F01">
      <w:pPr>
        <w:spacing w:after="0"/>
        <w:rPr>
          <w:b/>
          <w:sz w:val="24"/>
          <w:szCs w:val="24"/>
          <w:lang w:val="es-MX"/>
        </w:rPr>
      </w:pPr>
    </w:p>
    <w:p w:rsidR="00156F01" w:rsidRPr="00156F01" w:rsidRDefault="00156F01" w:rsidP="00156F01">
      <w:pPr>
        <w:spacing w:after="0"/>
        <w:rPr>
          <w:b/>
          <w:sz w:val="24"/>
          <w:szCs w:val="24"/>
          <w:lang w:val="es-MX"/>
        </w:rPr>
      </w:pPr>
      <w:r w:rsidRPr="00156F01">
        <w:rPr>
          <w:b/>
          <w:sz w:val="24"/>
          <w:szCs w:val="24"/>
          <w:lang w:val="es-MX"/>
        </w:rPr>
        <w:lastRenderedPageBreak/>
        <w:t>D</w:t>
      </w:r>
      <w:r>
        <w:rPr>
          <w:b/>
          <w:sz w:val="24"/>
          <w:szCs w:val="24"/>
          <w:lang w:val="es-MX"/>
        </w:rPr>
        <w:t xml:space="preserve">ía 5: PARÍS – CIUDAD ORIGEN </w:t>
      </w:r>
    </w:p>
    <w:p w:rsidR="00DF0444" w:rsidRPr="00156F01" w:rsidRDefault="00156F01" w:rsidP="00156F01">
      <w:pPr>
        <w:spacing w:after="0"/>
        <w:rPr>
          <w:sz w:val="24"/>
          <w:szCs w:val="24"/>
        </w:rPr>
      </w:pPr>
      <w:r w:rsidRPr="00156F01">
        <w:rPr>
          <w:sz w:val="24"/>
          <w:szCs w:val="24"/>
          <w:lang w:val="es-MX"/>
        </w:rPr>
        <w:t>Desayuno. Tiempo libre hasta la hora que se indique el traslado al aeropuerto para tomar el vuelo a su ciudad de destino. Llegada y fin de nuestros servicios.</w:t>
      </w:r>
    </w:p>
    <w:tbl>
      <w:tblPr>
        <w:tblStyle w:val="a1"/>
        <w:tblpPr w:leftFromText="180" w:rightFromText="180" w:topFromText="180" w:bottomFromText="180" w:vertAnchor="text" w:horzAnchor="margin" w:tblpY="480"/>
        <w:tblW w:w="978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702"/>
        <w:gridCol w:w="1531"/>
      </w:tblGrid>
      <w:tr w:rsidR="00156F01" w:rsidTr="00156F01">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156F01" w:rsidRPr="00DF0444" w:rsidRDefault="00156F01" w:rsidP="00156F01">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156F01" w:rsidRPr="00DF0444" w:rsidRDefault="00156F01" w:rsidP="00156F01">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702" w:type="dxa"/>
            <w:tcBorders>
              <w:top w:val="nil"/>
              <w:left w:val="nil"/>
              <w:bottom w:val="single" w:sz="10" w:space="0" w:color="DDDDDD"/>
              <w:right w:val="nil"/>
            </w:tcBorders>
            <w:tcMar>
              <w:top w:w="80" w:type="dxa"/>
              <w:left w:w="80" w:type="dxa"/>
              <w:bottom w:w="80" w:type="dxa"/>
              <w:right w:w="80" w:type="dxa"/>
            </w:tcMar>
            <w:vAlign w:val="bottom"/>
          </w:tcPr>
          <w:p w:rsidR="00156F01" w:rsidRPr="00DF0444" w:rsidRDefault="00156F01" w:rsidP="00156F01">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531" w:type="dxa"/>
            <w:tcBorders>
              <w:top w:val="nil"/>
              <w:left w:val="nil"/>
              <w:bottom w:val="single" w:sz="10" w:space="0" w:color="DDDDDD"/>
              <w:right w:val="nil"/>
            </w:tcBorders>
            <w:tcMar>
              <w:top w:w="80" w:type="dxa"/>
              <w:left w:w="80" w:type="dxa"/>
              <w:bottom w:w="80" w:type="dxa"/>
              <w:right w:w="80" w:type="dxa"/>
            </w:tcMar>
            <w:vAlign w:val="bottom"/>
          </w:tcPr>
          <w:p w:rsidR="00156F01" w:rsidRPr="00DF0444" w:rsidRDefault="00156F01" w:rsidP="00156F01">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156F01" w:rsidTr="00156F01">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156F01" w:rsidRDefault="007E3ACB" w:rsidP="00156F0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Selección</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156F01" w:rsidRDefault="007E3ACB" w:rsidP="00156F01">
            <w:pPr>
              <w:spacing w:before="240" w:after="300" w:line="342" w:lineRule="auto"/>
              <w:jc w:val="both"/>
              <w:rPr>
                <w:rFonts w:ascii="Roboto" w:eastAsia="Roboto" w:hAnsi="Roboto" w:cs="Roboto"/>
                <w:sz w:val="21"/>
                <w:szCs w:val="21"/>
              </w:rPr>
            </w:pPr>
            <w:r w:rsidRPr="007E3ACB">
              <w:rPr>
                <w:rFonts w:ascii="Roboto" w:eastAsia="Roboto" w:hAnsi="Roboto" w:cs="Roboto"/>
                <w:sz w:val="21"/>
                <w:szCs w:val="21"/>
              </w:rPr>
              <w:t>NOVOTEL PARIS LA DEFENSE</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156F01" w:rsidRDefault="00156F01" w:rsidP="00156F01">
            <w:pPr>
              <w:spacing w:before="240" w:after="300" w:line="342" w:lineRule="auto"/>
              <w:jc w:val="both"/>
              <w:rPr>
                <w:rFonts w:ascii="Roboto" w:eastAsia="Roboto" w:hAnsi="Roboto" w:cs="Roboto"/>
                <w:sz w:val="21"/>
                <w:szCs w:val="21"/>
              </w:rPr>
            </w:pPr>
            <w:r>
              <w:rPr>
                <w:rFonts w:ascii="Roboto" w:eastAsia="Roboto" w:hAnsi="Roboto" w:cs="Roboto"/>
                <w:sz w:val="21"/>
                <w:szCs w:val="21"/>
              </w:rPr>
              <w:t>FRANCIA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156F01" w:rsidRDefault="00156F01" w:rsidP="00156F01">
            <w:pPr>
              <w:spacing w:before="240" w:after="300" w:line="342" w:lineRule="auto"/>
              <w:jc w:val="both"/>
              <w:rPr>
                <w:rFonts w:ascii="Roboto" w:eastAsia="Roboto" w:hAnsi="Roboto" w:cs="Roboto"/>
                <w:sz w:val="21"/>
                <w:szCs w:val="21"/>
              </w:rPr>
            </w:pPr>
            <w:r>
              <w:rPr>
                <w:rFonts w:ascii="Roboto" w:eastAsia="Roboto" w:hAnsi="Roboto" w:cs="Roboto"/>
                <w:sz w:val="21"/>
                <w:szCs w:val="21"/>
              </w:rPr>
              <w:t>PARIS</w:t>
            </w:r>
          </w:p>
        </w:tc>
      </w:tr>
    </w:tbl>
    <w:p w:rsidR="00156F01" w:rsidRDefault="006F749C">
      <w:pPr>
        <w:spacing w:after="0"/>
        <w:rPr>
          <w:sz w:val="24"/>
          <w:szCs w:val="24"/>
        </w:rPr>
      </w:pPr>
      <w:r>
        <w:rPr>
          <w:sz w:val="24"/>
          <w:szCs w:val="24"/>
        </w:rPr>
        <w:br/>
      </w:r>
    </w:p>
    <w:p w:rsidR="00156F01" w:rsidRDefault="00156F01">
      <w:pPr>
        <w:spacing w:after="0"/>
        <w:rPr>
          <w:sz w:val="24"/>
          <w:szCs w:val="24"/>
        </w:rPr>
      </w:pPr>
      <w:proofErr w:type="spellStart"/>
      <w:r>
        <w:rPr>
          <w:b/>
          <w:sz w:val="24"/>
          <w:szCs w:val="24"/>
        </w:rPr>
        <w:t>Costo</w:t>
      </w:r>
      <w:proofErr w:type="spellEnd"/>
      <w:r>
        <w:rPr>
          <w:b/>
          <w:sz w:val="24"/>
          <w:szCs w:val="24"/>
        </w:rPr>
        <w:t xml:space="preserve"> </w:t>
      </w:r>
      <w:proofErr w:type="spellStart"/>
      <w:r>
        <w:rPr>
          <w:b/>
          <w:sz w:val="24"/>
          <w:szCs w:val="24"/>
        </w:rPr>
        <w:t>desde</w:t>
      </w:r>
      <w:proofErr w:type="spellEnd"/>
      <w:r>
        <w:rPr>
          <w:b/>
          <w:sz w:val="24"/>
          <w:szCs w:val="24"/>
        </w:rPr>
        <w:t xml:space="preserve"> </w:t>
      </w:r>
      <w:proofErr w:type="spellStart"/>
      <w:r>
        <w:rPr>
          <w:b/>
          <w:sz w:val="24"/>
          <w:szCs w:val="24"/>
        </w:rPr>
        <w:t>por</w:t>
      </w:r>
      <w:proofErr w:type="spellEnd"/>
      <w:r>
        <w:rPr>
          <w:b/>
          <w:sz w:val="24"/>
          <w:szCs w:val="24"/>
        </w:rPr>
        <w:t xml:space="preserve"> persona base </w:t>
      </w:r>
      <w:proofErr w:type="spellStart"/>
      <w:r>
        <w:rPr>
          <w:b/>
          <w:sz w:val="24"/>
          <w:szCs w:val="24"/>
        </w:rPr>
        <w:t>doble</w:t>
      </w:r>
      <w:proofErr w:type="spellEnd"/>
      <w:r>
        <w:rPr>
          <w:sz w:val="24"/>
          <w:szCs w:val="24"/>
        </w:rPr>
        <w:t>.</w:t>
      </w:r>
    </w:p>
    <w:p w:rsidR="00235149" w:rsidRDefault="00C065C4">
      <w:pPr>
        <w:spacing w:after="0"/>
        <w:rPr>
          <w:sz w:val="24"/>
          <w:szCs w:val="24"/>
        </w:rPr>
      </w:pPr>
      <w:r>
        <w:rPr>
          <w:sz w:val="24"/>
          <w:szCs w:val="24"/>
        </w:rPr>
        <w:t>$1,315</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C065C4" w:rsidRPr="00C065C4" w:rsidRDefault="00C065C4" w:rsidP="00C065C4">
      <w:pPr>
        <w:pStyle w:val="Prrafodelista"/>
        <w:numPr>
          <w:ilvl w:val="0"/>
          <w:numId w:val="11"/>
        </w:numPr>
        <w:spacing w:after="0"/>
        <w:rPr>
          <w:b/>
          <w:sz w:val="24"/>
          <w:szCs w:val="24"/>
        </w:rPr>
      </w:pPr>
      <w:proofErr w:type="spellStart"/>
      <w:r w:rsidRPr="00C065C4">
        <w:rPr>
          <w:sz w:val="24"/>
          <w:szCs w:val="24"/>
        </w:rPr>
        <w:t>Visita</w:t>
      </w:r>
      <w:proofErr w:type="spellEnd"/>
      <w:r w:rsidRPr="00C065C4">
        <w:rPr>
          <w:sz w:val="24"/>
          <w:szCs w:val="24"/>
        </w:rPr>
        <w:t xml:space="preserve"> </w:t>
      </w:r>
      <w:proofErr w:type="spellStart"/>
      <w:r w:rsidRPr="00C065C4">
        <w:rPr>
          <w:sz w:val="24"/>
          <w:szCs w:val="24"/>
        </w:rPr>
        <w:t>panorámica</w:t>
      </w:r>
      <w:proofErr w:type="spellEnd"/>
      <w:r w:rsidRPr="00C065C4">
        <w:rPr>
          <w:sz w:val="24"/>
          <w:szCs w:val="24"/>
        </w:rPr>
        <w:t xml:space="preserve"> de </w:t>
      </w:r>
      <w:proofErr w:type="spellStart"/>
      <w:r w:rsidRPr="00C065C4">
        <w:rPr>
          <w:sz w:val="24"/>
          <w:szCs w:val="24"/>
        </w:rPr>
        <w:t>París</w:t>
      </w:r>
      <w:proofErr w:type="spellEnd"/>
      <w:r w:rsidRPr="00C065C4">
        <w:rPr>
          <w:sz w:val="24"/>
          <w:szCs w:val="24"/>
        </w:rPr>
        <w:t xml:space="preserve"> con </w:t>
      </w:r>
      <w:proofErr w:type="spellStart"/>
      <w:r w:rsidRPr="00C065C4">
        <w:rPr>
          <w:sz w:val="24"/>
          <w:szCs w:val="24"/>
        </w:rPr>
        <w:t>guía</w:t>
      </w:r>
      <w:proofErr w:type="spellEnd"/>
      <w:r w:rsidRPr="00C065C4">
        <w:rPr>
          <w:sz w:val="24"/>
          <w:szCs w:val="24"/>
        </w:rPr>
        <w:t xml:space="preserve"> local. </w:t>
      </w:r>
    </w:p>
    <w:p w:rsidR="00C065C4" w:rsidRPr="00C065C4" w:rsidRDefault="00C065C4" w:rsidP="00C065C4">
      <w:pPr>
        <w:pStyle w:val="Prrafodelista"/>
        <w:numPr>
          <w:ilvl w:val="0"/>
          <w:numId w:val="11"/>
        </w:numPr>
        <w:spacing w:after="0"/>
        <w:rPr>
          <w:b/>
          <w:sz w:val="24"/>
          <w:szCs w:val="24"/>
        </w:rPr>
      </w:pPr>
      <w:r w:rsidRPr="00C065C4">
        <w:rPr>
          <w:sz w:val="24"/>
          <w:szCs w:val="24"/>
        </w:rPr>
        <w:t xml:space="preserve">Entrada a Disneyland Park y Walt Disney Studios para 1 </w:t>
      </w:r>
      <w:proofErr w:type="spellStart"/>
      <w:r w:rsidRPr="00C065C4">
        <w:rPr>
          <w:sz w:val="24"/>
          <w:szCs w:val="24"/>
        </w:rPr>
        <w:t>día</w:t>
      </w:r>
      <w:proofErr w:type="spellEnd"/>
      <w:r w:rsidRPr="00C065C4">
        <w:rPr>
          <w:sz w:val="24"/>
          <w:szCs w:val="24"/>
        </w:rPr>
        <w:t xml:space="preserve">. </w:t>
      </w:r>
    </w:p>
    <w:p w:rsidR="00C065C4" w:rsidRPr="00C065C4" w:rsidRDefault="00C065C4" w:rsidP="00C065C4">
      <w:pPr>
        <w:pStyle w:val="Prrafodelista"/>
        <w:numPr>
          <w:ilvl w:val="0"/>
          <w:numId w:val="11"/>
        </w:numPr>
        <w:spacing w:after="0"/>
        <w:rPr>
          <w:b/>
          <w:sz w:val="24"/>
          <w:szCs w:val="24"/>
        </w:rPr>
      </w:pPr>
      <w:proofErr w:type="spellStart"/>
      <w:r w:rsidRPr="00C065C4">
        <w:rPr>
          <w:sz w:val="24"/>
          <w:szCs w:val="24"/>
        </w:rPr>
        <w:t>Traslado</w:t>
      </w:r>
      <w:proofErr w:type="spellEnd"/>
      <w:r w:rsidRPr="00C065C4">
        <w:rPr>
          <w:sz w:val="24"/>
          <w:szCs w:val="24"/>
        </w:rPr>
        <w:t xml:space="preserve"> </w:t>
      </w:r>
      <w:proofErr w:type="spellStart"/>
      <w:r w:rsidRPr="00C065C4">
        <w:rPr>
          <w:sz w:val="24"/>
          <w:szCs w:val="24"/>
        </w:rPr>
        <w:t>París</w:t>
      </w:r>
      <w:proofErr w:type="spellEnd"/>
      <w:r w:rsidRPr="00C065C4">
        <w:rPr>
          <w:sz w:val="24"/>
          <w:szCs w:val="24"/>
        </w:rPr>
        <w:t xml:space="preserve"> - Disneyland </w:t>
      </w:r>
      <w:proofErr w:type="spellStart"/>
      <w:r w:rsidRPr="00C065C4">
        <w:rPr>
          <w:sz w:val="24"/>
          <w:szCs w:val="24"/>
        </w:rPr>
        <w:t>París</w:t>
      </w:r>
      <w:proofErr w:type="spellEnd"/>
      <w:r w:rsidRPr="00C065C4">
        <w:rPr>
          <w:sz w:val="24"/>
          <w:szCs w:val="24"/>
        </w:rPr>
        <w:t>.</w:t>
      </w:r>
    </w:p>
    <w:p w:rsidR="00C065C4" w:rsidRPr="00C065C4" w:rsidRDefault="00C065C4" w:rsidP="00C065C4">
      <w:pPr>
        <w:pStyle w:val="Prrafodelista"/>
        <w:numPr>
          <w:ilvl w:val="0"/>
          <w:numId w:val="11"/>
        </w:numPr>
        <w:spacing w:after="0"/>
        <w:rPr>
          <w:b/>
          <w:sz w:val="24"/>
          <w:szCs w:val="24"/>
        </w:rPr>
      </w:pPr>
      <w:proofErr w:type="spellStart"/>
      <w:r w:rsidRPr="00C065C4">
        <w:rPr>
          <w:sz w:val="24"/>
          <w:szCs w:val="24"/>
        </w:rPr>
        <w:t>Servicio</w:t>
      </w:r>
      <w:proofErr w:type="spellEnd"/>
      <w:r w:rsidRPr="00C065C4">
        <w:rPr>
          <w:sz w:val="24"/>
          <w:szCs w:val="24"/>
        </w:rPr>
        <w:t xml:space="preserve"> de audio individual. </w:t>
      </w:r>
    </w:p>
    <w:p w:rsidR="00C065C4" w:rsidRPr="00C065C4" w:rsidRDefault="00C065C4" w:rsidP="00C065C4">
      <w:pPr>
        <w:pStyle w:val="Prrafodelista"/>
        <w:numPr>
          <w:ilvl w:val="0"/>
          <w:numId w:val="11"/>
        </w:numPr>
        <w:spacing w:after="0"/>
        <w:rPr>
          <w:b/>
          <w:sz w:val="24"/>
          <w:szCs w:val="24"/>
        </w:rPr>
      </w:pPr>
      <w:proofErr w:type="spellStart"/>
      <w:r w:rsidRPr="00C065C4">
        <w:rPr>
          <w:sz w:val="24"/>
          <w:szCs w:val="24"/>
        </w:rPr>
        <w:t>Guía</w:t>
      </w:r>
      <w:proofErr w:type="spellEnd"/>
      <w:r w:rsidRPr="00C065C4">
        <w:rPr>
          <w:sz w:val="24"/>
          <w:szCs w:val="24"/>
        </w:rPr>
        <w:t xml:space="preserve"> </w:t>
      </w:r>
      <w:proofErr w:type="spellStart"/>
      <w:r w:rsidRPr="00C065C4">
        <w:rPr>
          <w:sz w:val="24"/>
          <w:szCs w:val="24"/>
        </w:rPr>
        <w:t>acompañante</w:t>
      </w:r>
      <w:proofErr w:type="spellEnd"/>
      <w:r w:rsidRPr="00C065C4">
        <w:rPr>
          <w:sz w:val="24"/>
          <w:szCs w:val="24"/>
        </w:rPr>
        <w:t xml:space="preserve"> de </w:t>
      </w:r>
      <w:proofErr w:type="spellStart"/>
      <w:r w:rsidRPr="00C065C4">
        <w:rPr>
          <w:sz w:val="24"/>
          <w:szCs w:val="24"/>
        </w:rPr>
        <w:t>habla</w:t>
      </w:r>
      <w:proofErr w:type="spellEnd"/>
      <w:r w:rsidRPr="00C065C4">
        <w:rPr>
          <w:sz w:val="24"/>
          <w:szCs w:val="24"/>
        </w:rPr>
        <w:t xml:space="preserve"> </w:t>
      </w:r>
      <w:proofErr w:type="spellStart"/>
      <w:r w:rsidRPr="00C065C4">
        <w:rPr>
          <w:sz w:val="24"/>
          <w:szCs w:val="24"/>
        </w:rPr>
        <w:t>hispana</w:t>
      </w:r>
      <w:proofErr w:type="spellEnd"/>
      <w:r w:rsidRPr="00C065C4">
        <w:rPr>
          <w:sz w:val="24"/>
          <w:szCs w:val="24"/>
        </w:rPr>
        <w:t xml:space="preserve"> </w:t>
      </w:r>
      <w:proofErr w:type="spellStart"/>
      <w:r w:rsidRPr="00C065C4">
        <w:rPr>
          <w:sz w:val="24"/>
          <w:szCs w:val="24"/>
        </w:rPr>
        <w:t>durante</w:t>
      </w:r>
      <w:proofErr w:type="spellEnd"/>
      <w:r w:rsidRPr="00C065C4">
        <w:rPr>
          <w:sz w:val="24"/>
          <w:szCs w:val="24"/>
        </w:rPr>
        <w:t xml:space="preserve"> el </w:t>
      </w:r>
      <w:proofErr w:type="spellStart"/>
      <w:r w:rsidRPr="00C065C4">
        <w:rPr>
          <w:sz w:val="24"/>
          <w:szCs w:val="24"/>
        </w:rPr>
        <w:t>recorrido</w:t>
      </w:r>
      <w:proofErr w:type="spellEnd"/>
      <w:r w:rsidRPr="00C065C4">
        <w:rPr>
          <w:sz w:val="24"/>
          <w:szCs w:val="24"/>
        </w:rPr>
        <w:t>.</w:t>
      </w:r>
    </w:p>
    <w:p w:rsidR="00C065C4" w:rsidRPr="00C065C4" w:rsidRDefault="00C065C4" w:rsidP="00C065C4">
      <w:pPr>
        <w:pStyle w:val="Prrafodelista"/>
        <w:numPr>
          <w:ilvl w:val="0"/>
          <w:numId w:val="11"/>
        </w:numPr>
        <w:spacing w:after="0"/>
        <w:rPr>
          <w:b/>
          <w:sz w:val="24"/>
          <w:szCs w:val="24"/>
        </w:rPr>
      </w:pPr>
      <w:proofErr w:type="spellStart"/>
      <w:r w:rsidRPr="00C065C4">
        <w:rPr>
          <w:sz w:val="24"/>
          <w:szCs w:val="24"/>
        </w:rPr>
        <w:t>Traslados</w:t>
      </w:r>
      <w:proofErr w:type="spellEnd"/>
      <w:r w:rsidRPr="00C065C4">
        <w:rPr>
          <w:sz w:val="24"/>
          <w:szCs w:val="24"/>
        </w:rPr>
        <w:t xml:space="preserve"> de </w:t>
      </w:r>
      <w:proofErr w:type="spellStart"/>
      <w:r w:rsidRPr="00C065C4">
        <w:rPr>
          <w:sz w:val="24"/>
          <w:szCs w:val="24"/>
        </w:rPr>
        <w:t>llegada</w:t>
      </w:r>
      <w:proofErr w:type="spellEnd"/>
      <w:r w:rsidRPr="00C065C4">
        <w:rPr>
          <w:sz w:val="24"/>
          <w:szCs w:val="24"/>
        </w:rPr>
        <w:t xml:space="preserve"> y </w:t>
      </w:r>
      <w:proofErr w:type="spellStart"/>
      <w:r w:rsidRPr="00C065C4">
        <w:rPr>
          <w:sz w:val="24"/>
          <w:szCs w:val="24"/>
        </w:rPr>
        <w:t>salida</w:t>
      </w:r>
      <w:proofErr w:type="spellEnd"/>
      <w:r w:rsidRPr="00C065C4">
        <w:rPr>
          <w:sz w:val="24"/>
          <w:szCs w:val="24"/>
        </w:rPr>
        <w:t xml:space="preserve"> del </w:t>
      </w:r>
      <w:proofErr w:type="spellStart"/>
      <w:r w:rsidRPr="00C065C4">
        <w:rPr>
          <w:sz w:val="24"/>
          <w:szCs w:val="24"/>
        </w:rPr>
        <w:t>aeropuerto</w:t>
      </w:r>
      <w:proofErr w:type="spellEnd"/>
      <w:r w:rsidRPr="00C065C4">
        <w:rPr>
          <w:sz w:val="24"/>
          <w:szCs w:val="24"/>
        </w:rPr>
        <w:t xml:space="preserve"> principal. </w:t>
      </w:r>
    </w:p>
    <w:p w:rsidR="00C065C4" w:rsidRPr="00C065C4" w:rsidRDefault="00C065C4" w:rsidP="00C065C4">
      <w:pPr>
        <w:pStyle w:val="Prrafodelista"/>
        <w:numPr>
          <w:ilvl w:val="0"/>
          <w:numId w:val="11"/>
        </w:numPr>
        <w:spacing w:after="0"/>
        <w:rPr>
          <w:b/>
          <w:sz w:val="24"/>
          <w:szCs w:val="24"/>
        </w:rPr>
      </w:pPr>
      <w:proofErr w:type="spellStart"/>
      <w:r w:rsidRPr="00C065C4">
        <w:rPr>
          <w:sz w:val="24"/>
          <w:szCs w:val="24"/>
        </w:rPr>
        <w:t>Modernos</w:t>
      </w:r>
      <w:proofErr w:type="spellEnd"/>
      <w:r w:rsidRPr="00C065C4">
        <w:rPr>
          <w:sz w:val="24"/>
          <w:szCs w:val="24"/>
        </w:rPr>
        <w:t xml:space="preserve"> </w:t>
      </w:r>
      <w:proofErr w:type="spellStart"/>
      <w:r w:rsidRPr="00C065C4">
        <w:rPr>
          <w:sz w:val="24"/>
          <w:szCs w:val="24"/>
        </w:rPr>
        <w:t>autocares</w:t>
      </w:r>
      <w:proofErr w:type="spellEnd"/>
      <w:r w:rsidRPr="00C065C4">
        <w:rPr>
          <w:sz w:val="24"/>
          <w:szCs w:val="24"/>
        </w:rPr>
        <w:t xml:space="preserve"> </w:t>
      </w:r>
      <w:proofErr w:type="spellStart"/>
      <w:r w:rsidRPr="00C065C4">
        <w:rPr>
          <w:sz w:val="24"/>
          <w:szCs w:val="24"/>
        </w:rPr>
        <w:t>dotados</w:t>
      </w:r>
      <w:proofErr w:type="spellEnd"/>
      <w:r w:rsidRPr="00C065C4">
        <w:rPr>
          <w:sz w:val="24"/>
          <w:szCs w:val="24"/>
        </w:rPr>
        <w:t xml:space="preserve"> con </w:t>
      </w:r>
      <w:proofErr w:type="spellStart"/>
      <w:r w:rsidRPr="00C065C4">
        <w:rPr>
          <w:sz w:val="24"/>
          <w:szCs w:val="24"/>
        </w:rPr>
        <w:t>mejores</w:t>
      </w:r>
      <w:proofErr w:type="spellEnd"/>
      <w:r w:rsidRPr="00C065C4">
        <w:rPr>
          <w:sz w:val="24"/>
          <w:szCs w:val="24"/>
        </w:rPr>
        <w:t xml:space="preserve"> </w:t>
      </w:r>
      <w:proofErr w:type="spellStart"/>
      <w:r w:rsidRPr="00C065C4">
        <w:rPr>
          <w:sz w:val="24"/>
          <w:szCs w:val="24"/>
        </w:rPr>
        <w:t>medidas</w:t>
      </w:r>
      <w:proofErr w:type="spellEnd"/>
      <w:r w:rsidRPr="00C065C4">
        <w:rPr>
          <w:sz w:val="24"/>
          <w:szCs w:val="24"/>
        </w:rPr>
        <w:t xml:space="preserve"> de </w:t>
      </w:r>
      <w:proofErr w:type="spellStart"/>
      <w:r w:rsidRPr="00C065C4">
        <w:rPr>
          <w:sz w:val="24"/>
          <w:szCs w:val="24"/>
        </w:rPr>
        <w:t>seguridad</w:t>
      </w:r>
      <w:proofErr w:type="spellEnd"/>
      <w:r w:rsidRPr="00C065C4">
        <w:rPr>
          <w:sz w:val="24"/>
          <w:szCs w:val="24"/>
        </w:rPr>
        <w:t xml:space="preserve">. </w:t>
      </w:r>
    </w:p>
    <w:p w:rsidR="00C065C4" w:rsidRPr="00C065C4" w:rsidRDefault="00C065C4" w:rsidP="00C065C4">
      <w:pPr>
        <w:pStyle w:val="Prrafodelista"/>
        <w:numPr>
          <w:ilvl w:val="0"/>
          <w:numId w:val="11"/>
        </w:numPr>
        <w:spacing w:after="0"/>
        <w:rPr>
          <w:b/>
          <w:sz w:val="24"/>
          <w:szCs w:val="24"/>
        </w:rPr>
      </w:pPr>
      <w:proofErr w:type="spellStart"/>
      <w:r w:rsidRPr="00C065C4">
        <w:rPr>
          <w:sz w:val="24"/>
          <w:szCs w:val="24"/>
        </w:rPr>
        <w:t>Seguro</w:t>
      </w:r>
      <w:proofErr w:type="spellEnd"/>
      <w:r w:rsidRPr="00C065C4">
        <w:rPr>
          <w:sz w:val="24"/>
          <w:szCs w:val="24"/>
        </w:rPr>
        <w:t xml:space="preserve"> de </w:t>
      </w:r>
      <w:proofErr w:type="spellStart"/>
      <w:r w:rsidRPr="00C065C4">
        <w:rPr>
          <w:sz w:val="24"/>
          <w:szCs w:val="24"/>
        </w:rPr>
        <w:t>viaje</w:t>
      </w:r>
      <w:proofErr w:type="spellEnd"/>
      <w:r w:rsidRPr="00C065C4">
        <w:rPr>
          <w:sz w:val="24"/>
          <w:szCs w:val="24"/>
        </w:rPr>
        <w:t xml:space="preserve"> (</w:t>
      </w:r>
      <w:proofErr w:type="spellStart"/>
      <w:r w:rsidRPr="00C065C4">
        <w:rPr>
          <w:sz w:val="24"/>
          <w:szCs w:val="24"/>
        </w:rPr>
        <w:t>coberturas</w:t>
      </w:r>
      <w:proofErr w:type="spellEnd"/>
      <w:r w:rsidRPr="00C065C4">
        <w:rPr>
          <w:sz w:val="24"/>
          <w:szCs w:val="24"/>
        </w:rPr>
        <w:t xml:space="preserve"> de </w:t>
      </w:r>
      <w:proofErr w:type="spellStart"/>
      <w:r w:rsidRPr="00C065C4">
        <w:rPr>
          <w:sz w:val="24"/>
          <w:szCs w:val="24"/>
        </w:rPr>
        <w:t>acuerdo</w:t>
      </w:r>
      <w:proofErr w:type="spellEnd"/>
      <w:r w:rsidRPr="00C065C4">
        <w:rPr>
          <w:sz w:val="24"/>
          <w:szCs w:val="24"/>
        </w:rPr>
        <w:t xml:space="preserve"> a </w:t>
      </w:r>
      <w:proofErr w:type="spellStart"/>
      <w:r w:rsidRPr="00C065C4">
        <w:rPr>
          <w:sz w:val="24"/>
          <w:szCs w:val="24"/>
        </w:rPr>
        <w:t>nuestra</w:t>
      </w:r>
      <w:proofErr w:type="spellEnd"/>
      <w:r w:rsidRPr="00C065C4">
        <w:rPr>
          <w:sz w:val="24"/>
          <w:szCs w:val="24"/>
        </w:rPr>
        <w:t xml:space="preserve"> web). </w:t>
      </w:r>
    </w:p>
    <w:p w:rsidR="006F749C" w:rsidRPr="007E3ACB" w:rsidRDefault="00C065C4" w:rsidP="00C065C4">
      <w:pPr>
        <w:pStyle w:val="Prrafodelista"/>
        <w:numPr>
          <w:ilvl w:val="0"/>
          <w:numId w:val="11"/>
        </w:numPr>
        <w:spacing w:after="0"/>
        <w:rPr>
          <w:b/>
          <w:sz w:val="24"/>
          <w:szCs w:val="24"/>
        </w:rPr>
      </w:pPr>
      <w:proofErr w:type="spellStart"/>
      <w:r w:rsidRPr="00C065C4">
        <w:rPr>
          <w:sz w:val="24"/>
          <w:szCs w:val="24"/>
        </w:rPr>
        <w:t>Servicio</w:t>
      </w:r>
      <w:proofErr w:type="spellEnd"/>
      <w:r w:rsidRPr="00C065C4">
        <w:rPr>
          <w:sz w:val="24"/>
          <w:szCs w:val="24"/>
        </w:rPr>
        <w:t xml:space="preserve"> de </w:t>
      </w:r>
      <w:proofErr w:type="spellStart"/>
      <w:r w:rsidRPr="00C065C4">
        <w:rPr>
          <w:sz w:val="24"/>
          <w:szCs w:val="24"/>
        </w:rPr>
        <w:t>asistencia</w:t>
      </w:r>
      <w:proofErr w:type="spellEnd"/>
      <w:r w:rsidRPr="00C065C4">
        <w:rPr>
          <w:sz w:val="24"/>
          <w:szCs w:val="24"/>
        </w:rPr>
        <w:t xml:space="preserve"> </w:t>
      </w:r>
      <w:proofErr w:type="spellStart"/>
      <w:r w:rsidRPr="00C065C4">
        <w:rPr>
          <w:sz w:val="24"/>
          <w:szCs w:val="24"/>
        </w:rPr>
        <w:t>telefónica</w:t>
      </w:r>
      <w:proofErr w:type="spellEnd"/>
      <w:r w:rsidRPr="00C065C4">
        <w:rPr>
          <w:sz w:val="24"/>
          <w:szCs w:val="24"/>
        </w:rPr>
        <w:t xml:space="preserve"> 24 horas.</w:t>
      </w:r>
    </w:p>
    <w:p w:rsidR="007E3ACB" w:rsidRPr="00C065C4" w:rsidRDefault="007E3ACB" w:rsidP="00C065C4">
      <w:pPr>
        <w:pStyle w:val="Prrafodelista"/>
        <w:numPr>
          <w:ilvl w:val="0"/>
          <w:numId w:val="11"/>
        </w:numPr>
        <w:spacing w:after="0"/>
        <w:rPr>
          <w:b/>
          <w:sz w:val="24"/>
          <w:szCs w:val="24"/>
        </w:rPr>
      </w:pPr>
      <w:r>
        <w:rPr>
          <w:sz w:val="24"/>
          <w:szCs w:val="24"/>
        </w:rPr>
        <w:t>Mochila</w:t>
      </w:r>
      <w:bookmarkStart w:id="2" w:name="_GoBack"/>
      <w:bookmarkEnd w:id="2"/>
    </w:p>
    <w:p w:rsidR="006F749C" w:rsidRDefault="006F749C">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235149" w:rsidRPr="00B111E9" w:rsidRDefault="00EB643C" w:rsidP="00B111E9">
      <w:pPr>
        <w:pStyle w:val="Prrafodelista"/>
        <w:numPr>
          <w:ilvl w:val="0"/>
          <w:numId w:val="8"/>
        </w:numPr>
        <w:spacing w:after="0"/>
        <w:rPr>
          <w:b/>
          <w:sz w:val="24"/>
          <w:szCs w:val="24"/>
        </w:rPr>
      </w:pPr>
      <w:proofErr w:type="spellStart"/>
      <w:r w:rsidRPr="00EB643C">
        <w:rPr>
          <w:sz w:val="24"/>
          <w:szCs w:val="24"/>
        </w:rPr>
        <w:t>Cualquier</w:t>
      </w:r>
      <w:proofErr w:type="spellEnd"/>
      <w:r w:rsidRPr="00EB643C">
        <w:rPr>
          <w:sz w:val="24"/>
          <w:szCs w:val="24"/>
        </w:rPr>
        <w:t xml:space="preserve"> </w:t>
      </w:r>
      <w:proofErr w:type="spellStart"/>
      <w:r w:rsidRPr="00EB643C">
        <w:rPr>
          <w:sz w:val="24"/>
          <w:szCs w:val="24"/>
        </w:rPr>
        <w:t>cosa</w:t>
      </w:r>
      <w:proofErr w:type="spellEnd"/>
      <w:r w:rsidRPr="00EB643C">
        <w:rPr>
          <w:sz w:val="24"/>
          <w:szCs w:val="24"/>
        </w:rPr>
        <w:t xml:space="preserve"> que no </w:t>
      </w:r>
      <w:proofErr w:type="spellStart"/>
      <w:r w:rsidRPr="00EB643C">
        <w:rPr>
          <w:sz w:val="24"/>
          <w:szCs w:val="24"/>
        </w:rPr>
        <w:t>esté</w:t>
      </w:r>
      <w:proofErr w:type="spellEnd"/>
      <w:r w:rsidRPr="00EB643C">
        <w:rPr>
          <w:sz w:val="24"/>
          <w:szCs w:val="24"/>
        </w:rPr>
        <w:t xml:space="preserve"> </w:t>
      </w:r>
      <w:proofErr w:type="spellStart"/>
      <w:r w:rsidRPr="00EB643C">
        <w:rPr>
          <w:sz w:val="24"/>
          <w:szCs w:val="24"/>
        </w:rPr>
        <w:t>especificada</w:t>
      </w:r>
      <w:proofErr w:type="spellEnd"/>
      <w:r w:rsidRPr="00EB643C">
        <w:rPr>
          <w:sz w:val="24"/>
          <w:szCs w:val="24"/>
        </w:rPr>
        <w:t xml:space="preserve"> </w:t>
      </w:r>
      <w:proofErr w:type="spellStart"/>
      <w:r w:rsidRPr="00EB643C">
        <w:rPr>
          <w:sz w:val="24"/>
          <w:szCs w:val="24"/>
        </w:rPr>
        <w:t>correctamente</w:t>
      </w:r>
      <w:proofErr w:type="spellEnd"/>
      <w:r w:rsidRPr="00EB643C">
        <w:rPr>
          <w:sz w:val="24"/>
          <w:szCs w:val="24"/>
        </w:rPr>
        <w:t xml:space="preserve"> </w:t>
      </w:r>
      <w:proofErr w:type="spellStart"/>
      <w:r w:rsidRPr="00EB643C">
        <w:rPr>
          <w:sz w:val="24"/>
          <w:szCs w:val="24"/>
        </w:rPr>
        <w:t>en</w:t>
      </w:r>
      <w:proofErr w:type="spellEnd"/>
      <w:r w:rsidRPr="00EB643C">
        <w:rPr>
          <w:sz w:val="24"/>
          <w:szCs w:val="24"/>
        </w:rPr>
        <w:t xml:space="preserve"> </w:t>
      </w:r>
      <w:proofErr w:type="spellStart"/>
      <w:r w:rsidRPr="00EB643C">
        <w:rPr>
          <w:sz w:val="24"/>
          <w:szCs w:val="24"/>
        </w:rPr>
        <w:t>los</w:t>
      </w:r>
      <w:proofErr w:type="spellEnd"/>
      <w:r w:rsidRPr="00EB643C">
        <w:rPr>
          <w:sz w:val="24"/>
          <w:szCs w:val="24"/>
        </w:rPr>
        <w:t xml:space="preserve"> "</w:t>
      </w:r>
      <w:proofErr w:type="spellStart"/>
      <w:r w:rsidRPr="00EB643C">
        <w:rPr>
          <w:sz w:val="24"/>
          <w:szCs w:val="24"/>
        </w:rPr>
        <w:t>Servicios</w:t>
      </w:r>
      <w:proofErr w:type="spellEnd"/>
      <w:r w:rsidRPr="00EB643C">
        <w:rPr>
          <w:sz w:val="24"/>
          <w:szCs w:val="24"/>
        </w:rPr>
        <w:t xml:space="preserve"> </w:t>
      </w:r>
      <w:proofErr w:type="spellStart"/>
      <w:r w:rsidRPr="00EB643C">
        <w:rPr>
          <w:sz w:val="24"/>
          <w:szCs w:val="24"/>
        </w:rPr>
        <w:t>incluidos</w:t>
      </w:r>
      <w:proofErr w:type="spellEnd"/>
      <w:r w:rsidRPr="00EB643C">
        <w:rPr>
          <w:sz w:val="24"/>
          <w:szCs w:val="24"/>
        </w:rPr>
        <w:t>"</w:t>
      </w:r>
    </w:p>
    <w:p w:rsidR="00235149" w:rsidRDefault="00235149">
      <w:pPr>
        <w:spacing w:after="0"/>
        <w:rPr>
          <w:sz w:val="24"/>
          <w:szCs w:val="24"/>
        </w:rPr>
      </w:pP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95F" w:rsidRDefault="003F195F">
      <w:pPr>
        <w:spacing w:after="0"/>
      </w:pPr>
      <w:r>
        <w:separator/>
      </w:r>
    </w:p>
  </w:endnote>
  <w:endnote w:type="continuationSeparator" w:id="0">
    <w:p w:rsidR="003F195F" w:rsidRDefault="003F19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95F" w:rsidRDefault="003F195F">
      <w:pPr>
        <w:spacing w:after="0"/>
      </w:pPr>
      <w:r>
        <w:separator/>
      </w:r>
    </w:p>
  </w:footnote>
  <w:footnote w:type="continuationSeparator" w:id="0">
    <w:p w:rsidR="003F195F" w:rsidRDefault="003F195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3091A"/>
    <w:multiLevelType w:val="hybridMultilevel"/>
    <w:tmpl w:val="DCD8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32011"/>
    <w:multiLevelType w:val="hybridMultilevel"/>
    <w:tmpl w:val="B4ACC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E65465"/>
    <w:multiLevelType w:val="hybridMultilevel"/>
    <w:tmpl w:val="CFE29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6701A8"/>
    <w:multiLevelType w:val="hybridMultilevel"/>
    <w:tmpl w:val="7598C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9056DF8"/>
    <w:multiLevelType w:val="hybridMultilevel"/>
    <w:tmpl w:val="166A3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3"/>
  </w:num>
  <w:num w:numId="3">
    <w:abstractNumId w:val="8"/>
  </w:num>
  <w:num w:numId="4">
    <w:abstractNumId w:val="7"/>
  </w:num>
  <w:num w:numId="5">
    <w:abstractNumId w:val="9"/>
  </w:num>
  <w:num w:numId="6">
    <w:abstractNumId w:val="4"/>
  </w:num>
  <w:num w:numId="7">
    <w:abstractNumId w:val="2"/>
  </w:num>
  <w:num w:numId="8">
    <w:abstractNumId w:val="6"/>
  </w:num>
  <w:num w:numId="9">
    <w:abstractNumId w:val="1"/>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651B0"/>
    <w:rsid w:val="00156F01"/>
    <w:rsid w:val="001B2768"/>
    <w:rsid w:val="001D316F"/>
    <w:rsid w:val="002124FE"/>
    <w:rsid w:val="00235149"/>
    <w:rsid w:val="002B0355"/>
    <w:rsid w:val="002B1007"/>
    <w:rsid w:val="002B337C"/>
    <w:rsid w:val="002E7340"/>
    <w:rsid w:val="00315ED6"/>
    <w:rsid w:val="00391C60"/>
    <w:rsid w:val="003B38E8"/>
    <w:rsid w:val="003D7E21"/>
    <w:rsid w:val="003F195F"/>
    <w:rsid w:val="003F6933"/>
    <w:rsid w:val="004212FB"/>
    <w:rsid w:val="004373C6"/>
    <w:rsid w:val="00445B7E"/>
    <w:rsid w:val="00516BAB"/>
    <w:rsid w:val="005A6821"/>
    <w:rsid w:val="005F5B9E"/>
    <w:rsid w:val="006F749C"/>
    <w:rsid w:val="00746B26"/>
    <w:rsid w:val="00797BDF"/>
    <w:rsid w:val="007E1E45"/>
    <w:rsid w:val="007E3ACB"/>
    <w:rsid w:val="008341E9"/>
    <w:rsid w:val="008D1478"/>
    <w:rsid w:val="008F4FE6"/>
    <w:rsid w:val="00934409"/>
    <w:rsid w:val="00974175"/>
    <w:rsid w:val="009A07D8"/>
    <w:rsid w:val="00A67D25"/>
    <w:rsid w:val="00A81133"/>
    <w:rsid w:val="00A954CB"/>
    <w:rsid w:val="00AC2EBE"/>
    <w:rsid w:val="00AC727D"/>
    <w:rsid w:val="00B111E9"/>
    <w:rsid w:val="00C065C4"/>
    <w:rsid w:val="00C15691"/>
    <w:rsid w:val="00C23D28"/>
    <w:rsid w:val="00C5691F"/>
    <w:rsid w:val="00C672E7"/>
    <w:rsid w:val="00C9296A"/>
    <w:rsid w:val="00D47F97"/>
    <w:rsid w:val="00DB5274"/>
    <w:rsid w:val="00DF0444"/>
    <w:rsid w:val="00EB643C"/>
    <w:rsid w:val="00F01800"/>
    <w:rsid w:val="00F071B0"/>
    <w:rsid w:val="00F73ED1"/>
    <w:rsid w:val="00F75D48"/>
    <w:rsid w:val="00FB1385"/>
    <w:rsid w:val="00FB4376"/>
    <w:rsid w:val="00FC7B00"/>
    <w:rsid w:val="00FD7D1E"/>
    <w:rsid w:val="00FF3F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417D7"/>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434177795">
      <w:bodyDiv w:val="1"/>
      <w:marLeft w:val="0"/>
      <w:marRight w:val="0"/>
      <w:marTop w:val="0"/>
      <w:marBottom w:val="0"/>
      <w:divBdr>
        <w:top w:val="none" w:sz="0" w:space="0" w:color="auto"/>
        <w:left w:val="none" w:sz="0" w:space="0" w:color="auto"/>
        <w:bottom w:val="none" w:sz="0" w:space="0" w:color="auto"/>
        <w:right w:val="none" w:sz="0" w:space="0" w:color="auto"/>
      </w:divBdr>
    </w:div>
    <w:div w:id="1079596112">
      <w:bodyDiv w:val="1"/>
      <w:marLeft w:val="0"/>
      <w:marRight w:val="0"/>
      <w:marTop w:val="0"/>
      <w:marBottom w:val="0"/>
      <w:divBdr>
        <w:top w:val="none" w:sz="0" w:space="0" w:color="auto"/>
        <w:left w:val="none" w:sz="0" w:space="0" w:color="auto"/>
        <w:bottom w:val="none" w:sz="0" w:space="0" w:color="auto"/>
        <w:right w:val="none" w:sz="0" w:space="0" w:color="auto"/>
      </w:divBdr>
      <w:divsChild>
        <w:div w:id="842665386">
          <w:marLeft w:val="0"/>
          <w:marRight w:val="0"/>
          <w:marTop w:val="0"/>
          <w:marBottom w:val="0"/>
          <w:divBdr>
            <w:top w:val="none" w:sz="0" w:space="0" w:color="auto"/>
            <w:left w:val="none" w:sz="0" w:space="0" w:color="auto"/>
            <w:bottom w:val="none" w:sz="0" w:space="0" w:color="auto"/>
            <w:right w:val="none" w:sz="0" w:space="0" w:color="auto"/>
          </w:divBdr>
          <w:divsChild>
            <w:div w:id="2069723059">
              <w:marLeft w:val="0"/>
              <w:marRight w:val="0"/>
              <w:marTop w:val="0"/>
              <w:marBottom w:val="0"/>
              <w:divBdr>
                <w:top w:val="none" w:sz="0" w:space="0" w:color="auto"/>
                <w:left w:val="none" w:sz="0" w:space="0" w:color="auto"/>
                <w:bottom w:val="none" w:sz="0" w:space="0" w:color="auto"/>
                <w:right w:val="none" w:sz="0" w:space="0" w:color="auto"/>
              </w:divBdr>
              <w:divsChild>
                <w:div w:id="209149351">
                  <w:marLeft w:val="0"/>
                  <w:marRight w:val="0"/>
                  <w:marTop w:val="0"/>
                  <w:marBottom w:val="0"/>
                  <w:divBdr>
                    <w:top w:val="none" w:sz="0" w:space="0" w:color="auto"/>
                    <w:left w:val="none" w:sz="0" w:space="0" w:color="auto"/>
                    <w:bottom w:val="none" w:sz="0" w:space="0" w:color="auto"/>
                    <w:right w:val="none" w:sz="0" w:space="0" w:color="auto"/>
                  </w:divBdr>
                  <w:divsChild>
                    <w:div w:id="18123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96443">
      <w:bodyDiv w:val="1"/>
      <w:marLeft w:val="0"/>
      <w:marRight w:val="0"/>
      <w:marTop w:val="0"/>
      <w:marBottom w:val="0"/>
      <w:divBdr>
        <w:top w:val="none" w:sz="0" w:space="0" w:color="auto"/>
        <w:left w:val="none" w:sz="0" w:space="0" w:color="auto"/>
        <w:bottom w:val="none" w:sz="0" w:space="0" w:color="auto"/>
        <w:right w:val="none" w:sz="0" w:space="0" w:color="auto"/>
      </w:divBdr>
      <w:divsChild>
        <w:div w:id="176313973">
          <w:marLeft w:val="0"/>
          <w:marRight w:val="0"/>
          <w:marTop w:val="0"/>
          <w:marBottom w:val="0"/>
          <w:divBdr>
            <w:top w:val="none" w:sz="0" w:space="0" w:color="auto"/>
            <w:left w:val="none" w:sz="0" w:space="0" w:color="auto"/>
            <w:bottom w:val="none" w:sz="0" w:space="0" w:color="auto"/>
            <w:right w:val="none" w:sz="0" w:space="0" w:color="auto"/>
          </w:divBdr>
          <w:divsChild>
            <w:div w:id="1066952885">
              <w:marLeft w:val="0"/>
              <w:marRight w:val="0"/>
              <w:marTop w:val="0"/>
              <w:marBottom w:val="0"/>
              <w:divBdr>
                <w:top w:val="none" w:sz="0" w:space="0" w:color="auto"/>
                <w:left w:val="none" w:sz="0" w:space="0" w:color="auto"/>
                <w:bottom w:val="none" w:sz="0" w:space="0" w:color="auto"/>
                <w:right w:val="none" w:sz="0" w:space="0" w:color="auto"/>
              </w:divBdr>
              <w:divsChild>
                <w:div w:id="543713716">
                  <w:marLeft w:val="0"/>
                  <w:marRight w:val="0"/>
                  <w:marTop w:val="0"/>
                  <w:marBottom w:val="0"/>
                  <w:divBdr>
                    <w:top w:val="none" w:sz="0" w:space="0" w:color="auto"/>
                    <w:left w:val="none" w:sz="0" w:space="0" w:color="auto"/>
                    <w:bottom w:val="none" w:sz="0" w:space="0" w:color="auto"/>
                    <w:right w:val="none" w:sz="0" w:space="0" w:color="auto"/>
                  </w:divBdr>
                  <w:divsChild>
                    <w:div w:id="19815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555</Words>
  <Characters>3055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cp:lastPrinted>2026-01-06T16:15:00Z</cp:lastPrinted>
  <dcterms:created xsi:type="dcterms:W3CDTF">2026-01-08T22:13:00Z</dcterms:created>
  <dcterms:modified xsi:type="dcterms:W3CDTF">2026-01-08T22:13:00Z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