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Rule="auto"/>
        <w:rPr>
          <w:b w:val="1"/>
          <w:sz w:val="24"/>
          <w:szCs w:val="24"/>
        </w:rPr>
      </w:pPr>
      <w:r w:rsidDel="00000000" w:rsidR="00000000" w:rsidRPr="00000000">
        <w:rPr>
          <w:rtl w:val="0"/>
        </w:rPr>
      </w:r>
    </w:p>
    <w:p w:rsidR="00000000" w:rsidDel="00000000" w:rsidP="00000000" w:rsidRDefault="00000000" w:rsidRPr="00000000" w14:paraId="00000002">
      <w:pPr>
        <w:spacing w:after="0" w:lineRule="auto"/>
        <w:jc w:val="center"/>
        <w:rPr>
          <w:b w:val="1"/>
          <w:sz w:val="24"/>
          <w:szCs w:val="24"/>
        </w:rPr>
      </w:pPr>
      <w:r w:rsidDel="00000000" w:rsidR="00000000" w:rsidRPr="00000000">
        <w:rPr>
          <w:b w:val="1"/>
          <w:sz w:val="24"/>
          <w:szCs w:val="24"/>
          <w:rtl w:val="0"/>
        </w:rPr>
        <w:t xml:space="preserve">Conociendo Yosemit </w:t>
      </w:r>
    </w:p>
    <w:p w:rsidR="00000000" w:rsidDel="00000000" w:rsidP="00000000" w:rsidRDefault="00000000" w:rsidRPr="00000000" w14:paraId="00000003">
      <w:pPr>
        <w:spacing w:after="0" w:lineRule="auto"/>
        <w:rPr>
          <w:b w:val="1"/>
          <w:sz w:val="24"/>
          <w:szCs w:val="24"/>
        </w:rPr>
      </w:pPr>
      <w:r w:rsidDel="00000000" w:rsidR="00000000" w:rsidRPr="00000000">
        <w:rPr>
          <w:b w:val="1"/>
          <w:sz w:val="24"/>
          <w:szCs w:val="24"/>
          <w:rtl w:val="0"/>
        </w:rPr>
        <w:br w:type="textWrapping"/>
        <w:t xml:space="preserve">Día 01  -Traslado desde San Francisco o Aeropuerto de San Francisco </w:t>
      </w:r>
    </w:p>
    <w:p w:rsidR="00000000" w:rsidDel="00000000" w:rsidP="00000000" w:rsidRDefault="00000000" w:rsidRPr="00000000" w14:paraId="00000004">
      <w:pPr>
        <w:spacing w:after="0" w:lineRule="auto"/>
        <w:rPr>
          <w:b w:val="1"/>
          <w:sz w:val="24"/>
          <w:szCs w:val="24"/>
        </w:rPr>
      </w:pPr>
      <w:r w:rsidDel="00000000" w:rsidR="00000000" w:rsidRPr="00000000">
        <w:rPr>
          <w:sz w:val="24"/>
          <w:szCs w:val="24"/>
          <w:rtl w:val="0"/>
        </w:rPr>
        <w:t xml:space="preserve">Recogida en el Aeropuerto de San Francisco y Transporte hacia la cabaña (según el tráfico / el tiempo puede tomar entre 3 horas en automóvil desde San Francisco sin tráfico o más tiempo si hay tráfico o si se solicitan paradas en el camino), depende a qué hora lleguemos a la cabaña: proporcionaremos tiempo libre para que puedan disfrutar de la piscina comunitaria, la playa del lago, el restaurante, o cualquier actividad personas deseada. Según las solicitudes (el restaurante no está incluido en este paquete, el cliente paga directo). Las Visitas a los lagos o playas, solo serán impartidas durante Finales de primavera y verano. Durante Invierno, opcional visita al Sky Resort con un costo adicional para acceso al Sky Resort.</w:t>
      </w:r>
      <w:r w:rsidDel="00000000" w:rsidR="00000000" w:rsidRPr="00000000">
        <w:rPr>
          <w:rtl w:val="0"/>
        </w:rPr>
      </w:r>
    </w:p>
    <w:p w:rsidR="00000000" w:rsidDel="00000000" w:rsidP="00000000" w:rsidRDefault="00000000" w:rsidRPr="00000000" w14:paraId="00000005">
      <w:pPr>
        <w:spacing w:after="0" w:lineRule="auto"/>
        <w:rPr>
          <w:b w:val="1"/>
          <w:sz w:val="24"/>
          <w:szCs w:val="24"/>
        </w:rPr>
      </w:pPr>
      <w:r w:rsidDel="00000000" w:rsidR="00000000" w:rsidRPr="00000000">
        <w:rPr>
          <w:rtl w:val="0"/>
        </w:rPr>
      </w:r>
    </w:p>
    <w:p w:rsidR="00000000" w:rsidDel="00000000" w:rsidP="00000000" w:rsidRDefault="00000000" w:rsidRPr="00000000" w14:paraId="00000006">
      <w:pPr>
        <w:widowControl w:val="0"/>
        <w:spacing w:after="0" w:line="276" w:lineRule="auto"/>
        <w:rPr>
          <w:b w:val="1"/>
          <w:sz w:val="24"/>
          <w:szCs w:val="24"/>
        </w:rPr>
      </w:pPr>
      <w:r w:rsidDel="00000000" w:rsidR="00000000" w:rsidRPr="00000000">
        <w:rPr>
          <w:b w:val="1"/>
          <w:sz w:val="24"/>
          <w:szCs w:val="24"/>
          <w:rtl w:val="0"/>
        </w:rPr>
        <w:t xml:space="preserve">Día 02 - Yosemite National Park</w:t>
      </w:r>
    </w:p>
    <w:p w:rsidR="00000000" w:rsidDel="00000000" w:rsidP="00000000" w:rsidRDefault="00000000" w:rsidRPr="00000000" w14:paraId="00000007">
      <w:pPr>
        <w:widowControl w:val="0"/>
        <w:spacing w:after="0" w:line="276" w:lineRule="auto"/>
        <w:rPr>
          <w:b w:val="1"/>
          <w:sz w:val="24"/>
          <w:szCs w:val="24"/>
        </w:rPr>
      </w:pPr>
      <w:r w:rsidDel="00000000" w:rsidR="00000000" w:rsidRPr="00000000">
        <w:rPr>
          <w:sz w:val="24"/>
          <w:szCs w:val="24"/>
          <w:rtl w:val="0"/>
        </w:rPr>
        <w:t xml:space="preserve">Después del Desayuno, el recorrido turístico de Yosemity comienza de 9am a 5pm, nos dirigiremos al Parque Yosemite, las tarifas de entrada pagadas por nosotros, incluidas en el paquete; haremos caminatas moderadas guiadas por nosotros para ver una belleza de la naturaleza y las cascadas majestuosas en Yosemite. Durante esta visita incluimos un almuerzo ligero, proporcionaremos toallas por si desean darse un chapuzón en los ríos de Yosemite, agua, frutas, sándwiches (Pararemos en una tienda local y los clientes pedirán un sándwich por persona según su preferencia y bebidas refrescantes). Le recomendamos que tenga un calzado adecuado para caminar; gorra, bloqueador solar y energía positiva. Haremos una parada para la merienda o picnic para descansar y/o almorzar. Paradas a petición del cliente para hacer fotos, descansar, están disponibles</w:t>
        <w:br w:type="textWrapping"/>
        <w:br w:type="textWrapping"/>
      </w:r>
      <w:r w:rsidDel="00000000" w:rsidR="00000000" w:rsidRPr="00000000">
        <w:rPr>
          <w:b w:val="1"/>
          <w:sz w:val="24"/>
          <w:szCs w:val="24"/>
          <w:rtl w:val="0"/>
        </w:rPr>
        <w:t xml:space="preserve">Día 03 -</w:t>
      </w:r>
      <w:r w:rsidDel="00000000" w:rsidR="00000000" w:rsidRPr="00000000">
        <w:rPr>
          <w:sz w:val="24"/>
          <w:szCs w:val="24"/>
          <w:rtl w:val="0"/>
        </w:rPr>
        <w:t xml:space="preserve"> </w:t>
      </w:r>
      <w:r w:rsidDel="00000000" w:rsidR="00000000" w:rsidRPr="00000000">
        <w:rPr>
          <w:b w:val="1"/>
          <w:sz w:val="24"/>
          <w:szCs w:val="24"/>
          <w:rtl w:val="0"/>
        </w:rPr>
        <w:t xml:space="preserve">Visita a La Ciudad del Murphy y La región del vino</w:t>
      </w:r>
    </w:p>
    <w:p w:rsidR="00000000" w:rsidDel="00000000" w:rsidP="00000000" w:rsidRDefault="00000000" w:rsidRPr="00000000" w14:paraId="00000008">
      <w:pPr>
        <w:widowControl w:val="0"/>
        <w:spacing w:after="0" w:line="276" w:lineRule="auto"/>
        <w:rPr>
          <w:b w:val="1"/>
          <w:sz w:val="24"/>
          <w:szCs w:val="24"/>
        </w:rPr>
      </w:pPr>
      <w:r w:rsidDel="00000000" w:rsidR="00000000" w:rsidRPr="00000000">
        <w:rPr>
          <w:sz w:val="24"/>
          <w:szCs w:val="24"/>
          <w:rtl w:val="0"/>
        </w:rPr>
        <w:t xml:space="preserve">Después del desayuno, comenzaremos nuestra travesía hacia la Ciudad de Murphy donde visitaremos algunas bodegas para hacer una degustación de vinos locales. El recorrido comienza a las 9 a.m., Conducir hasta el lugar toma 1 hora. Incluiremos de 2-3 tarifas de degustación totales de las bodegas que visitamos. Cualquier prueba adicional se puede pagar directamente. Luego nos detendremos para la comida o la cena temprana si lo solicita (no incluido en el precio del paquete, pagado por los clientes directamente en un restaurante local de su elección). Luego haremos un recorrido a pie por el centro de la pequeña ciudad histórica de Murphy de aproximadamente 1 hora para luego conducir de regreso a la cabaña</w:t>
        <w:br w:type="textWrapping"/>
        <w:br w:type="textWrapping"/>
        <w:t xml:space="preserve">Día 04 - </w:t>
      </w:r>
      <w:r w:rsidDel="00000000" w:rsidR="00000000" w:rsidRPr="00000000">
        <w:rPr>
          <w:b w:val="1"/>
          <w:sz w:val="24"/>
          <w:szCs w:val="24"/>
          <w:rtl w:val="0"/>
        </w:rPr>
        <w:t xml:space="preserve">Último Día en Yosemite</w:t>
      </w:r>
    </w:p>
    <w:p w:rsidR="00000000" w:rsidDel="00000000" w:rsidP="00000000" w:rsidRDefault="00000000" w:rsidRPr="00000000" w14:paraId="00000009">
      <w:pPr>
        <w:widowControl w:val="0"/>
        <w:spacing w:after="0" w:line="276" w:lineRule="auto"/>
        <w:rPr>
          <w:sz w:val="24"/>
          <w:szCs w:val="24"/>
        </w:rPr>
      </w:pPr>
      <w:r w:rsidDel="00000000" w:rsidR="00000000" w:rsidRPr="00000000">
        <w:rPr>
          <w:sz w:val="24"/>
          <w:szCs w:val="24"/>
          <w:rtl w:val="0"/>
        </w:rPr>
        <w:t xml:space="preserve">Después del desayuno, tendrán tiempo libre con acceso a la playa del lago y/o a la piscina. El regreso está programado a las 12:00 p. m. hacia San Francisco </w:t>
      </w:r>
    </w:p>
    <w:p w:rsidR="00000000" w:rsidDel="00000000" w:rsidP="00000000" w:rsidRDefault="00000000" w:rsidRPr="00000000" w14:paraId="0000000A">
      <w:pPr>
        <w:spacing w:after="0" w:lineRule="auto"/>
        <w:rPr>
          <w:b w:val="1"/>
          <w:sz w:val="24"/>
          <w:szCs w:val="24"/>
        </w:rPr>
      </w:pPr>
      <w:r w:rsidDel="00000000" w:rsidR="00000000" w:rsidRPr="00000000">
        <w:rPr>
          <w:rtl w:val="0"/>
        </w:rPr>
      </w:r>
    </w:p>
    <w:p w:rsidR="00000000" w:rsidDel="00000000" w:rsidP="00000000" w:rsidRDefault="00000000" w:rsidRPr="00000000" w14:paraId="0000000B">
      <w:pPr>
        <w:spacing w:after="0" w:lineRule="auto"/>
        <w:rPr>
          <w:b w:val="1"/>
          <w:sz w:val="24"/>
          <w:szCs w:val="24"/>
        </w:rPr>
      </w:pPr>
      <w:r w:rsidDel="00000000" w:rsidR="00000000" w:rsidRPr="00000000">
        <w:rPr>
          <w:rtl w:val="0"/>
        </w:rPr>
      </w:r>
    </w:p>
    <w:p w:rsidR="00000000" w:rsidDel="00000000" w:rsidP="00000000" w:rsidRDefault="00000000" w:rsidRPr="00000000" w14:paraId="0000000C">
      <w:pPr>
        <w:spacing w:after="0" w:lineRule="auto"/>
        <w:ind w:left="0" w:firstLine="0"/>
        <w:rPr>
          <w:b w:val="1"/>
          <w:sz w:val="24"/>
          <w:szCs w:val="24"/>
        </w:rPr>
      </w:pPr>
      <w:r w:rsidDel="00000000" w:rsidR="00000000" w:rsidRPr="00000000">
        <w:rPr>
          <w:b w:val="1"/>
          <w:sz w:val="24"/>
          <w:szCs w:val="24"/>
          <w:rtl w:val="0"/>
        </w:rPr>
        <w:t xml:space="preserve">Incluye:</w:t>
      </w:r>
    </w:p>
    <w:p w:rsidR="00000000" w:rsidDel="00000000" w:rsidP="00000000" w:rsidRDefault="00000000" w:rsidRPr="00000000" w14:paraId="0000000D">
      <w:pPr>
        <w:spacing w:after="0" w:lineRule="auto"/>
        <w:ind w:left="0" w:firstLine="0"/>
        <w:rPr>
          <w:sz w:val="24"/>
          <w:szCs w:val="24"/>
        </w:rPr>
      </w:pPr>
      <w:r w:rsidDel="00000000" w:rsidR="00000000" w:rsidRPr="00000000">
        <w:rPr>
          <w:rtl w:val="0"/>
        </w:rPr>
      </w:r>
    </w:p>
    <w:p w:rsidR="00000000" w:rsidDel="00000000" w:rsidP="00000000" w:rsidRDefault="00000000" w:rsidRPr="00000000" w14:paraId="0000000E">
      <w:pPr>
        <w:numPr>
          <w:ilvl w:val="0"/>
          <w:numId w:val="2"/>
        </w:numPr>
        <w:spacing w:after="0" w:lineRule="auto"/>
        <w:ind w:left="720" w:hanging="360"/>
        <w:rPr>
          <w:sz w:val="24"/>
          <w:szCs w:val="24"/>
          <w:u w:val="none"/>
        </w:rPr>
      </w:pPr>
      <w:r w:rsidDel="00000000" w:rsidR="00000000" w:rsidRPr="00000000">
        <w:rPr>
          <w:sz w:val="24"/>
          <w:szCs w:val="24"/>
          <w:rtl w:val="0"/>
        </w:rPr>
        <w:t xml:space="preserve">Traslado de Salida desde San Francisco o desde el Aeropuerto</w:t>
      </w:r>
    </w:p>
    <w:p w:rsidR="00000000" w:rsidDel="00000000" w:rsidP="00000000" w:rsidRDefault="00000000" w:rsidRPr="00000000" w14:paraId="0000000F">
      <w:pPr>
        <w:numPr>
          <w:ilvl w:val="0"/>
          <w:numId w:val="2"/>
        </w:numPr>
        <w:spacing w:after="0" w:lineRule="auto"/>
        <w:ind w:left="720" w:hanging="360"/>
        <w:rPr>
          <w:sz w:val="24"/>
          <w:szCs w:val="24"/>
          <w:u w:val="none"/>
        </w:rPr>
      </w:pPr>
      <w:r w:rsidDel="00000000" w:rsidR="00000000" w:rsidRPr="00000000">
        <w:rPr>
          <w:sz w:val="24"/>
          <w:szCs w:val="24"/>
          <w:rtl w:val="0"/>
        </w:rPr>
        <w:t xml:space="preserve">3 Noches de Hospedaje en Cabaña 3 Recamaras 1 Baño y 1 Medio Baño</w:t>
      </w:r>
    </w:p>
    <w:p w:rsidR="00000000" w:rsidDel="00000000" w:rsidP="00000000" w:rsidRDefault="00000000" w:rsidRPr="00000000" w14:paraId="00000010">
      <w:pPr>
        <w:widowControl w:val="0"/>
        <w:numPr>
          <w:ilvl w:val="0"/>
          <w:numId w:val="2"/>
        </w:numPr>
        <w:spacing w:after="0" w:line="276" w:lineRule="auto"/>
        <w:ind w:left="720" w:hanging="360"/>
        <w:rPr>
          <w:sz w:val="24"/>
          <w:szCs w:val="24"/>
          <w:u w:val="none"/>
        </w:rPr>
      </w:pPr>
      <w:r w:rsidDel="00000000" w:rsidR="00000000" w:rsidRPr="00000000">
        <w:rPr>
          <w:sz w:val="24"/>
          <w:szCs w:val="24"/>
          <w:rtl w:val="0"/>
        </w:rPr>
        <w:t xml:space="preserve">Transportación</w:t>
      </w:r>
      <w:r w:rsidDel="00000000" w:rsidR="00000000" w:rsidRPr="00000000">
        <w:rPr>
          <w:sz w:val="24"/>
          <w:szCs w:val="24"/>
          <w:rtl w:val="0"/>
        </w:rPr>
        <w:t xml:space="preserve"> a Disposición durante la estancia (máx 10 horas)</w:t>
      </w:r>
      <w:r w:rsidDel="00000000" w:rsidR="00000000" w:rsidRPr="00000000">
        <w:rPr>
          <w:rtl w:val="0"/>
        </w:rPr>
      </w:r>
    </w:p>
    <w:p w:rsidR="00000000" w:rsidDel="00000000" w:rsidP="00000000" w:rsidRDefault="00000000" w:rsidRPr="00000000" w14:paraId="00000011">
      <w:pPr>
        <w:widowControl w:val="0"/>
        <w:numPr>
          <w:ilvl w:val="0"/>
          <w:numId w:val="2"/>
        </w:numPr>
        <w:spacing w:after="0" w:line="276" w:lineRule="auto"/>
        <w:ind w:left="720" w:hanging="360"/>
        <w:rPr>
          <w:sz w:val="24"/>
          <w:szCs w:val="24"/>
          <w:u w:val="none"/>
        </w:rPr>
      </w:pPr>
      <w:r w:rsidDel="00000000" w:rsidR="00000000" w:rsidRPr="00000000">
        <w:rPr>
          <w:sz w:val="24"/>
          <w:szCs w:val="24"/>
          <w:rtl w:val="0"/>
        </w:rPr>
        <w:t xml:space="preserve">Desayuno Continental Gratuito Disponible en el Refrigerador*</w:t>
      </w:r>
      <w:r w:rsidDel="00000000" w:rsidR="00000000" w:rsidRPr="00000000">
        <w:rPr>
          <w:rtl w:val="0"/>
        </w:rPr>
      </w:r>
    </w:p>
    <w:p w:rsidR="00000000" w:rsidDel="00000000" w:rsidP="00000000" w:rsidRDefault="00000000" w:rsidRPr="00000000" w14:paraId="00000012">
      <w:pPr>
        <w:widowControl w:val="0"/>
        <w:numPr>
          <w:ilvl w:val="0"/>
          <w:numId w:val="2"/>
        </w:numPr>
        <w:spacing w:after="0" w:line="276" w:lineRule="auto"/>
        <w:ind w:left="720" w:hanging="360"/>
        <w:rPr>
          <w:sz w:val="24"/>
          <w:szCs w:val="24"/>
          <w:u w:val="none"/>
        </w:rPr>
      </w:pPr>
      <w:r w:rsidDel="00000000" w:rsidR="00000000" w:rsidRPr="00000000">
        <w:rPr>
          <w:sz w:val="24"/>
          <w:szCs w:val="24"/>
          <w:rtl w:val="0"/>
        </w:rPr>
        <w:t xml:space="preserve">Tour de Senderismo Incluido</w:t>
      </w:r>
    </w:p>
    <w:p w:rsidR="00000000" w:rsidDel="00000000" w:rsidP="00000000" w:rsidRDefault="00000000" w:rsidRPr="00000000" w14:paraId="00000013">
      <w:pPr>
        <w:widowControl w:val="0"/>
        <w:numPr>
          <w:ilvl w:val="0"/>
          <w:numId w:val="2"/>
        </w:numPr>
        <w:spacing w:after="0" w:line="276" w:lineRule="auto"/>
        <w:ind w:left="720" w:hanging="360"/>
        <w:rPr>
          <w:sz w:val="24"/>
          <w:szCs w:val="24"/>
          <w:u w:val="none"/>
        </w:rPr>
      </w:pPr>
      <w:r w:rsidDel="00000000" w:rsidR="00000000" w:rsidRPr="00000000">
        <w:rPr>
          <w:sz w:val="24"/>
          <w:szCs w:val="24"/>
          <w:rtl w:val="0"/>
        </w:rPr>
        <w:t xml:space="preserve">Tour de La Region de Vino en Murphy 2-3 Vinedos</w:t>
      </w:r>
    </w:p>
    <w:p w:rsidR="00000000" w:rsidDel="00000000" w:rsidP="00000000" w:rsidRDefault="00000000" w:rsidRPr="00000000" w14:paraId="00000014">
      <w:pPr>
        <w:widowControl w:val="0"/>
        <w:numPr>
          <w:ilvl w:val="0"/>
          <w:numId w:val="2"/>
        </w:numPr>
        <w:spacing w:after="0" w:line="276" w:lineRule="auto"/>
        <w:ind w:left="720" w:hanging="360"/>
        <w:rPr>
          <w:sz w:val="24"/>
          <w:szCs w:val="24"/>
          <w:u w:val="none"/>
        </w:rPr>
      </w:pPr>
      <w:r w:rsidDel="00000000" w:rsidR="00000000" w:rsidRPr="00000000">
        <w:rPr>
          <w:sz w:val="24"/>
          <w:szCs w:val="24"/>
          <w:rtl w:val="0"/>
        </w:rPr>
        <w:t xml:space="preserve">Tour de Caminata en Downtown Murphy</w:t>
      </w:r>
    </w:p>
    <w:p w:rsidR="00000000" w:rsidDel="00000000" w:rsidP="00000000" w:rsidRDefault="00000000" w:rsidRPr="00000000" w14:paraId="00000015">
      <w:pPr>
        <w:widowControl w:val="0"/>
        <w:numPr>
          <w:ilvl w:val="0"/>
          <w:numId w:val="2"/>
        </w:numPr>
        <w:spacing w:after="0" w:line="276" w:lineRule="auto"/>
        <w:ind w:left="720" w:hanging="360"/>
        <w:rPr>
          <w:sz w:val="24"/>
          <w:szCs w:val="24"/>
          <w:u w:val="none"/>
        </w:rPr>
      </w:pPr>
      <w:r w:rsidDel="00000000" w:rsidR="00000000" w:rsidRPr="00000000">
        <w:rPr>
          <w:sz w:val="24"/>
          <w:szCs w:val="24"/>
          <w:rtl w:val="0"/>
        </w:rPr>
        <w:t xml:space="preserve">Traslado de Regreso a San Francisco o San Francisco Airport</w:t>
      </w:r>
    </w:p>
    <w:p w:rsidR="00000000" w:rsidDel="00000000" w:rsidP="00000000" w:rsidRDefault="00000000" w:rsidRPr="00000000" w14:paraId="00000016">
      <w:pPr>
        <w:widowControl w:val="0"/>
        <w:numPr>
          <w:ilvl w:val="0"/>
          <w:numId w:val="2"/>
        </w:numPr>
        <w:spacing w:after="0" w:line="276" w:lineRule="auto"/>
        <w:ind w:left="720" w:hanging="360"/>
        <w:rPr>
          <w:sz w:val="24"/>
          <w:szCs w:val="24"/>
          <w:u w:val="none"/>
        </w:rPr>
      </w:pPr>
      <w:r w:rsidDel="00000000" w:rsidR="00000000" w:rsidRPr="00000000">
        <w:rPr>
          <w:sz w:val="24"/>
          <w:szCs w:val="24"/>
          <w:rtl w:val="0"/>
        </w:rPr>
        <w:t xml:space="preserve">Impuestos</w:t>
      </w:r>
    </w:p>
    <w:p w:rsidR="00000000" w:rsidDel="00000000" w:rsidP="00000000" w:rsidRDefault="00000000" w:rsidRPr="00000000" w14:paraId="00000017">
      <w:pPr>
        <w:spacing w:after="0" w:lineRule="auto"/>
        <w:rPr>
          <w:sz w:val="24"/>
          <w:szCs w:val="24"/>
        </w:rPr>
      </w:pPr>
      <w:r w:rsidDel="00000000" w:rsidR="00000000" w:rsidRPr="00000000">
        <w:rPr>
          <w:sz w:val="24"/>
          <w:szCs w:val="24"/>
          <w:rtl w:val="0"/>
        </w:rPr>
        <w:br w:type="textWrapping"/>
      </w:r>
      <w:r w:rsidDel="00000000" w:rsidR="00000000" w:rsidRPr="00000000">
        <w:rPr>
          <w:b w:val="1"/>
          <w:sz w:val="24"/>
          <w:szCs w:val="24"/>
          <w:rtl w:val="0"/>
        </w:rPr>
        <w:t xml:space="preserve">No incluye:</w:t>
      </w:r>
      <w:r w:rsidDel="00000000" w:rsidR="00000000" w:rsidRPr="00000000">
        <w:rPr>
          <w:sz w:val="24"/>
          <w:szCs w:val="24"/>
          <w:rtl w:val="0"/>
        </w:rPr>
        <w:br w:type="textWrapping"/>
      </w:r>
    </w:p>
    <w:p w:rsidR="00000000" w:rsidDel="00000000" w:rsidP="00000000" w:rsidRDefault="00000000" w:rsidRPr="00000000" w14:paraId="00000018">
      <w:pPr>
        <w:numPr>
          <w:ilvl w:val="0"/>
          <w:numId w:val="1"/>
        </w:numPr>
        <w:spacing w:after="0" w:lineRule="auto"/>
        <w:ind w:left="720" w:hanging="360"/>
        <w:rPr>
          <w:sz w:val="24"/>
          <w:szCs w:val="24"/>
          <w:u w:val="none"/>
        </w:rPr>
      </w:pPr>
      <w:r w:rsidDel="00000000" w:rsidR="00000000" w:rsidRPr="00000000">
        <w:rPr>
          <w:sz w:val="24"/>
          <w:szCs w:val="24"/>
          <w:rtl w:val="0"/>
        </w:rPr>
        <w:t xml:space="preserve">Ningún servicio  no especificado </w:t>
        <w:br w:type="textWrapping"/>
        <w:br w:type="textWrapping"/>
        <w:t xml:space="preserve">Costo desde por persona base doble $2,618.00  usd </w:t>
        <w:br w:type="textWrapping"/>
        <w:br w:type="textWrapping"/>
        <w:br w:type="textWrapping"/>
        <w:t xml:space="preserve">Valores agregados </w:t>
      </w:r>
    </w:p>
    <w:p w:rsidR="00000000" w:rsidDel="00000000" w:rsidP="00000000" w:rsidRDefault="00000000" w:rsidRPr="00000000" w14:paraId="00000019">
      <w:pPr>
        <w:numPr>
          <w:ilvl w:val="0"/>
          <w:numId w:val="1"/>
        </w:numPr>
        <w:spacing w:after="0" w:lineRule="auto"/>
        <w:ind w:left="720" w:hanging="360"/>
        <w:rPr>
          <w:sz w:val="24"/>
          <w:szCs w:val="24"/>
          <w:u w:val="none"/>
        </w:rPr>
      </w:pPr>
      <w:r w:rsidDel="00000000" w:rsidR="00000000" w:rsidRPr="00000000">
        <w:rPr>
          <w:sz w:val="24"/>
          <w:szCs w:val="24"/>
          <w:rtl w:val="0"/>
        </w:rPr>
        <w:t xml:space="preserve">Recibimiento y Asistencia en Los Aeropuertos</w:t>
      </w:r>
    </w:p>
    <w:p w:rsidR="00000000" w:rsidDel="00000000" w:rsidP="00000000" w:rsidRDefault="00000000" w:rsidRPr="00000000" w14:paraId="0000001A">
      <w:pPr>
        <w:numPr>
          <w:ilvl w:val="0"/>
          <w:numId w:val="1"/>
        </w:numPr>
        <w:spacing w:after="0" w:lineRule="auto"/>
        <w:ind w:left="720" w:hanging="360"/>
        <w:rPr>
          <w:sz w:val="24"/>
          <w:szCs w:val="24"/>
          <w:u w:val="none"/>
        </w:rPr>
      </w:pPr>
      <w:r w:rsidDel="00000000" w:rsidR="00000000" w:rsidRPr="00000000">
        <w:rPr>
          <w:sz w:val="24"/>
          <w:szCs w:val="24"/>
          <w:rtl w:val="0"/>
        </w:rPr>
        <w:t xml:space="preserve">El Chofer disponible por 10 horas diarias desde Dia 1 a Dia 4</w:t>
      </w:r>
    </w:p>
    <w:p w:rsidR="00000000" w:rsidDel="00000000" w:rsidP="00000000" w:rsidRDefault="00000000" w:rsidRPr="00000000" w14:paraId="0000001B">
      <w:pPr>
        <w:numPr>
          <w:ilvl w:val="0"/>
          <w:numId w:val="1"/>
        </w:numPr>
        <w:spacing w:after="0" w:lineRule="auto"/>
        <w:ind w:left="720" w:hanging="360"/>
        <w:rPr>
          <w:sz w:val="24"/>
          <w:szCs w:val="24"/>
          <w:u w:val="none"/>
        </w:rPr>
      </w:pPr>
      <w:r w:rsidDel="00000000" w:rsidR="00000000" w:rsidRPr="00000000">
        <w:rPr>
          <w:sz w:val="24"/>
          <w:szCs w:val="24"/>
          <w:rtl w:val="0"/>
        </w:rPr>
        <w:t xml:space="preserve">Comida para desayuno continental incluye: Cereal, Leche, Café, Muffins, Pan para tostar, Tea, Fruta Fresca, preparativos acompañantes, como Azúcar, Sal, Salami, 3 Tipos de Quesos suficiente para todo el grupo</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Botella de Vino de Bienvenida Gratuita</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Cocina Integral, Utensilios para cocina, Lavadora de Platos, Refrigerador, estufa, comedor hasta 8 personas</w:t>
      </w:r>
    </w:p>
    <w:p w:rsidR="00000000" w:rsidDel="00000000" w:rsidP="00000000" w:rsidRDefault="00000000" w:rsidRPr="00000000" w14:paraId="000000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Television, WiFi, Aplicaciones disponibles como NetFlix para uso</w:t>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Toallas, Shampoo, Acondicionador para el Cabello, Jabón de tocador, Secadora de cabello, parrilla de gas para poder cocinar, alberca comunitaria, acceso a la cancha de tenis, accesos a los lagos y playas durante verano, Durante Invierno Opcional Visita al Sky Resort con un costo adicional pagadero directo</w:t>
      </w:r>
    </w:p>
    <w:p w:rsidR="00000000" w:rsidDel="00000000" w:rsidP="00000000" w:rsidRDefault="00000000" w:rsidRPr="00000000" w14:paraId="0000002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Tarifa de Limpieza Incluida, La limpieza se hace al final.</w:t>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sz w:val="24"/>
          <w:szCs w:val="24"/>
        </w:rPr>
      </w:pPr>
      <w:r w:rsidDel="00000000" w:rsidR="00000000" w:rsidRPr="00000000">
        <w:rPr>
          <w:sz w:val="24"/>
          <w:szCs w:val="24"/>
          <w:rtl w:val="0"/>
        </w:rPr>
        <w:t xml:space="preserve">El Depósito de Seguridad será requerido al hacer el check in en la cabaña. El cual será reembolsable si la cabaña se entrega como fue entregada en el check in</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567" w:top="2160" w:left="992" w:right="1043"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entury Gothic">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6">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-1365881</wp:posOffset>
          </wp:positionH>
          <wp:positionV relativeFrom="paragraph">
            <wp:posOffset>-449575</wp:posOffset>
          </wp:positionV>
          <wp:extent cx="4171950" cy="1322705"/>
          <wp:effectExtent b="0" l="0" r="0" t="0"/>
          <wp:wrapNone/>
          <wp:docPr id="115"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4171950" cy="132270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1170305</wp:posOffset>
          </wp:positionH>
          <wp:positionV relativeFrom="paragraph">
            <wp:posOffset>-449575</wp:posOffset>
          </wp:positionV>
          <wp:extent cx="6000750" cy="1000125"/>
          <wp:effectExtent b="0" l="0" r="0" t="0"/>
          <wp:wrapNone/>
          <wp:docPr id="11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6000750" cy="100012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419"/>
        <w:tab w:val="right" w:leader="none" w:pos="8838"/>
      </w:tabs>
      <w:spacing w:after="0" w:before="0" w:line="240" w:lineRule="auto"/>
      <w:ind w:left="0" w:right="0" w:firstLine="0"/>
      <w:jc w:val="left"/>
      <w:rPr>
        <w:rFonts w:ascii="Century Gothic" w:cs="Century Gothic" w:eastAsia="Century Gothic" w:hAnsi="Century Gothic"/>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entury Gothic" w:cs="Century Gothic" w:eastAsia="Century Gothic" w:hAnsi="Century Gothic"/>
        <w:sz w:val="22"/>
        <w:szCs w:val="22"/>
        <w:lang w:val="en-US"/>
      </w:rPr>
    </w:rPrDefault>
    <w:pPrDefault>
      <w:pPr>
        <w:spacing w:after="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pPr>
      <w:spacing w:after="80"/>
    </w:pPr>
    <w:rPr>
      <w:sz w:val="22"/>
      <w:szCs w:val="22"/>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Refdenotaalfinal">
    <w:name w:val="endnote reference"/>
    <w:basedOn w:val="Fuentedeprrafopredeter"/>
    <w:uiPriority w:val="99"/>
    <w:semiHidden w:val="1"/>
    <w:unhideWhenUsed w:val="1"/>
    <w:rPr>
      <w:vertAlign w:val="superscript"/>
    </w:rPr>
  </w:style>
  <w:style w:type="paragraph" w:styleId="Textonotaalfinal">
    <w:name w:val="endnote text"/>
    <w:basedOn w:val="Normal"/>
    <w:link w:val="TextonotaalfinalCar"/>
    <w:uiPriority w:val="99"/>
    <w:semiHidden w:val="1"/>
    <w:unhideWhenUsed w:val="1"/>
    <w:pPr>
      <w:spacing w:after="0"/>
    </w:pPr>
    <w:rPr>
      <w:sz w:val="20"/>
      <w:szCs w:val="20"/>
    </w:rPr>
  </w:style>
  <w:style w:type="paragraph" w:styleId="Encabezado">
    <w:name w:val="header"/>
    <w:basedOn w:val="Normal"/>
    <w:link w:val="EncabezadoCar"/>
    <w:uiPriority w:val="99"/>
    <w:unhideWhenUsed w:val="1"/>
    <w:pPr>
      <w:tabs>
        <w:tab w:val="center" w:pos="4419"/>
        <w:tab w:val="right" w:pos="8838"/>
      </w:tabs>
      <w:spacing w:after="0"/>
    </w:pPr>
  </w:style>
  <w:style w:type="paragraph" w:styleId="Piedepgina">
    <w:name w:val="footer"/>
    <w:basedOn w:val="Normal"/>
    <w:link w:val="PiedepginaCar"/>
    <w:uiPriority w:val="99"/>
    <w:unhideWhenUsed w:val="1"/>
    <w:pPr>
      <w:tabs>
        <w:tab w:val="center" w:pos="4419"/>
        <w:tab w:val="right" w:pos="8838"/>
      </w:tabs>
      <w:spacing w:after="0"/>
    </w:pPr>
  </w:style>
  <w:style w:type="table" w:styleId="Tablaconcuadrcula">
    <w:name w:val="Table Grid"/>
    <w:basedOn w:val="Tablanormal"/>
    <w:uiPriority w:val="39"/>
    <w:qFormat w:val="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EncabezadoCar" w:customStyle="1">
    <w:name w:val="Encabezado Car"/>
    <w:basedOn w:val="Fuentedeprrafopredeter"/>
    <w:link w:val="Encabezado"/>
    <w:uiPriority w:val="99"/>
  </w:style>
  <w:style w:type="character" w:styleId="PiedepginaCar" w:customStyle="1">
    <w:name w:val="Pie de página Car"/>
    <w:basedOn w:val="Fuentedeprrafopredeter"/>
    <w:link w:val="Piedepgina"/>
    <w:uiPriority w:val="99"/>
  </w:style>
  <w:style w:type="paragraph" w:styleId="Prrafodelista">
    <w:name w:val="List Paragraph"/>
    <w:basedOn w:val="Normal"/>
    <w:uiPriority w:val="34"/>
    <w:qFormat w:val="1"/>
    <w:pPr>
      <w:ind w:left="720"/>
      <w:contextualSpacing w:val="1"/>
    </w:pPr>
  </w:style>
  <w:style w:type="character" w:styleId="TextonotaalfinalCar" w:customStyle="1">
    <w:name w:val="Texto nota al final Car"/>
    <w:basedOn w:val="Fuentedeprrafopredeter"/>
    <w:link w:val="Textonotaalfinal"/>
    <w:uiPriority w:val="99"/>
    <w:semiHidden w:val="1"/>
    <w:qFormat w:val="1"/>
    <w:rPr>
      <w:sz w:val="20"/>
      <w:szCs w:val="20"/>
    </w:rPr>
  </w:style>
  <w:style w:type="table" w:styleId="Tabladecuadrcula1clara-nfasis31" w:customStyle="1">
    <w:name w:val="Tabla de cuadrícula 1 clara - Énfasis 31"/>
    <w:basedOn w:val="Tablanormal"/>
    <w:uiPriority w:val="46"/>
    <w:tblPr>
      <w:tblBorders>
        <w:top w:color="f5e2a9" w:space="0" w:sz="4" w:themeColor="accent3" w:themeTint="000066" w:val="single"/>
        <w:left w:color="f5e2a9" w:space="0" w:sz="4" w:themeColor="accent3" w:themeTint="000066" w:val="single"/>
        <w:bottom w:color="f5e2a9" w:space="0" w:sz="4" w:themeColor="accent3" w:themeTint="000066" w:val="single"/>
        <w:right w:color="f5e2a9" w:space="0" w:sz="4" w:themeColor="accent3" w:themeTint="000066" w:val="single"/>
        <w:insideH w:color="f5e2a9" w:space="0" w:sz="4" w:themeColor="accent3" w:themeTint="000066" w:val="single"/>
        <w:insideV w:color="f5e2a9" w:space="0" w:sz="4" w:themeColor="accent3" w:themeTint="000066" w:val="single"/>
      </w:tblBorders>
    </w:tblPr>
    <w:tblStylePr w:type="firstRow">
      <w:rPr>
        <w:b w:val="1"/>
        <w:bCs w:val="1"/>
      </w:rPr>
      <w:tblPr/>
      <w:tcPr>
        <w:tcBorders>
          <w:bottom w:color="f0d37e" w:space="0" w:sz="12" w:themeColor="accent3" w:themeTint="000099" w:val="single"/>
        </w:tcBorders>
      </w:tcPr>
    </w:tblStylePr>
    <w:tblStylePr w:type="lastRow">
      <w:rPr>
        <w:b w:val="1"/>
        <w:bCs w:val="1"/>
      </w:rPr>
      <w:tblPr/>
      <w:tcPr>
        <w:tcBorders>
          <w:top w:color="f0d37e" w:space="0" w:sz="2" w:themeColor="accent3" w:themeTint="000099" w:val="double"/>
        </w:tcBorders>
      </w:tcPr>
    </w:tblStylePr>
    <w:tblStylePr w:type="firstCol">
      <w:rPr>
        <w:b w:val="1"/>
        <w:bCs w:val="1"/>
      </w:rPr>
    </w:tblStylePr>
    <w:tblStylePr w:type="lastCol">
      <w:rPr>
        <w:b w:val="1"/>
        <w:bCs w:val="1"/>
      </w:rPr>
    </w:tblStylePr>
  </w:style>
  <w:style w:type="table" w:styleId="Tablanormal41" w:customStyle="1">
    <w:name w:val="Tabla normal 41"/>
    <w:basedOn w:val="Tablanormal"/>
    <w:uiPriority w:val="44"/>
    <w:qFormat w:val="1"/>
    <w:tblPr/>
    <w:tblStylePr w:type="firstRow">
      <w:rPr>
        <w:b w:val="1"/>
        <w:bCs w:val="1"/>
      </w:rPr>
    </w:tblStylePr>
    <w:tblStylePr w:type="lastRow">
      <w:rPr>
        <w:b w:val="1"/>
        <w:bCs w:val="1"/>
      </w:rPr>
    </w:tblStylePr>
    <w:tblStylePr w:type="firstCol">
      <w:rPr>
        <w:b w:val="1"/>
        <w:bCs w:val="1"/>
      </w:rPr>
    </w:tblStylePr>
    <w:tblStylePr w:type="lastCol">
      <w:rPr>
        <w:b w:val="1"/>
        <w:bCs w:val="1"/>
      </w:rPr>
    </w:tblStylePr>
    <w:tblStylePr w:type="band1Vert">
      <w:tblPr/>
      <w:tcPr>
        <w:shd w:color="auto" w:fill="f2f2f2" w:themeFill="background1" w:themeFillShade="0000F2" w:val="clear"/>
      </w:tcPr>
    </w:tblStylePr>
    <w:tblStylePr w:type="band1Horz">
      <w:tblPr/>
      <w:tcPr>
        <w:shd w:color="auto" w:fill="f2f2f2" w:themeFill="background1" w:themeFillShade="0000F2" w:val="clear"/>
      </w:tcPr>
    </w:tblStylePr>
  </w:style>
  <w:style w:type="paragraph" w:styleId="NormalWeb">
    <w:name w:val="Normal (Web)"/>
    <w:basedOn w:val="Normal"/>
    <w:uiPriority w:val="99"/>
    <w:semiHidden w:val="1"/>
    <w:unhideWhenUsed w:val="1"/>
    <w:rsid w:val="00625912"/>
    <w:pPr>
      <w:spacing w:after="100" w:afterAutospacing="1" w:before="100" w:beforeAutospacing="1"/>
    </w:pPr>
    <w:rPr>
      <w:rFonts w:ascii="Times New Roman" w:cs="Times New Roman" w:eastAsia="Times New Roman" w:hAnsi="Times New Roman"/>
      <w:sz w:val="24"/>
      <w:szCs w:val="24"/>
    </w:rPr>
  </w:style>
  <w:style w:type="table" w:styleId="Tabladelista1clara-nfasis6">
    <w:name w:val="List Table 1 Light Accent 6"/>
    <w:basedOn w:val="Tablanormal"/>
    <w:uiPriority w:val="46"/>
    <w:rsid w:val="00D5080C"/>
    <w:tblPr>
      <w:tblStyleRowBandSize w:val="1"/>
      <w:tblStyleColBandSize w:val="1"/>
    </w:tblPr>
    <w:tblStylePr w:type="firstRow">
      <w:rPr>
        <w:b w:val="1"/>
        <w:bCs w:val="1"/>
      </w:rPr>
      <w:tblPr/>
      <w:tcPr>
        <w:tcBorders>
          <w:bottom w:color="c59dc3" w:space="0" w:sz="4" w:themeColor="accent6" w:themeTint="000099" w:val="single"/>
        </w:tcBorders>
      </w:tcPr>
    </w:tblStylePr>
    <w:tblStylePr w:type="lastRow">
      <w:rPr>
        <w:b w:val="1"/>
        <w:bCs w:val="1"/>
      </w:rPr>
      <w:tblPr/>
      <w:tcPr>
        <w:tcBorders>
          <w:top w:color="c59dc3" w:space="0" w:sz="4" w:themeColor="accent6" w:themeTint="000099" w:val="single"/>
        </w:tcBorders>
      </w:tcPr>
    </w:tblStylePr>
    <w:tblStylePr w:type="firstCol">
      <w:rPr>
        <w:b w:val="1"/>
        <w:bCs w:val="1"/>
      </w:rPr>
    </w:tblStylePr>
    <w:tblStylePr w:type="lastCol">
      <w:rPr>
        <w:b w:val="1"/>
        <w:bCs w:val="1"/>
      </w:rPr>
    </w:tblStylePr>
    <w:tblStylePr w:type="band1Vert">
      <w:tblPr/>
      <w:tcPr>
        <w:shd w:color="auto" w:fill="ebdeeb" w:themeFill="accent6" w:themeFillTint="000033" w:val="clear"/>
      </w:tcPr>
    </w:tblStylePr>
    <w:tblStylePr w:type="band1Horz">
      <w:tblPr/>
      <w:tcPr>
        <w:shd w:color="auto" w:fill="ebdeeb" w:themeFill="accent6" w:themeFillTint="000033" w:val="clear"/>
      </w:tcPr>
    </w:tblStyle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CenturyGothic-regular.ttf"/><Relationship Id="rId2" Type="http://schemas.openxmlformats.org/officeDocument/2006/relationships/font" Target="fonts/CenturyGothic-bold.ttf"/><Relationship Id="rId3" Type="http://schemas.openxmlformats.org/officeDocument/2006/relationships/font" Target="fonts/CenturyGothic-italic.ttf"/><Relationship Id="rId4"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Relationships>
</file>

<file path=word/theme/_rels/theme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Ion">
  <a:themeElements>
    <a:clrScheme name="Ion">
      <a:dk1>
        <a:sysClr val="windowText" lastClr="000000"/>
      </a:dk1>
      <a:lt1>
        <a:sysClr val="window" lastClr="FFFFFF"/>
      </a:lt1>
      <a:dk2>
        <a:srgbClr val="1E5155"/>
      </a:dk2>
      <a:lt2>
        <a:srgbClr val="EBEBEB"/>
      </a:lt2>
      <a:accent1>
        <a:srgbClr val="B01513"/>
      </a:accent1>
      <a:accent2>
        <a:srgbClr val="EA6312"/>
      </a:accent2>
      <a:accent3>
        <a:srgbClr val="E6B729"/>
      </a:accent3>
      <a:accent4>
        <a:srgbClr val="6AAC90"/>
      </a:accent4>
      <a:accent5>
        <a:srgbClr val="54849A"/>
      </a:accent5>
      <a:accent6>
        <a:srgbClr val="9E5E9B"/>
      </a:accent6>
      <a:hlink>
        <a:srgbClr val="58C1BA"/>
      </a:hlink>
      <a:folHlink>
        <a:srgbClr val="9DFFCB"/>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yA5MicfGwjHylV+vGiBOnSEP+w==">CgMxLjA4AGooChRzdWdnZXN0LjJraTBqcGRvdGpmNxIQTWFyaWFuYSBBbHZhcmFkb3IhMVp3ZFJXX2RuWE1xVVV4OS1vTllxZ0c1RE5mMTZUakYx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2024-07-31T19:18:00Z</dcterms:created>
  <dc:creator>imacop</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2058-12.2.0.13416</vt:lpwstr>
  </property>
  <property fmtid="{D5CDD505-2E9C-101B-9397-08002B2CF9AE}" pid="3" name="ICV">
    <vt:lpwstr>27E46D03794145D4ACD6E697EB68761D_12</vt:lpwstr>
  </property>
</Properties>
</file>